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765" w:rsidRPr="00FB5765" w:rsidRDefault="00FB5765" w:rsidP="00FB5765">
      <w:pPr>
        <w:snapToGrid w:val="0"/>
        <w:spacing w:line="288" w:lineRule="auto"/>
        <w:jc w:val="center"/>
        <w:rPr>
          <w:b/>
          <w:sz w:val="28"/>
          <w:szCs w:val="28"/>
        </w:rPr>
      </w:pPr>
      <w:r w:rsidRPr="00FB5765">
        <w:rPr>
          <w:rFonts w:hint="eastAsia"/>
          <w:b/>
          <w:sz w:val="28"/>
          <w:szCs w:val="28"/>
        </w:rPr>
        <w:t>《人力资源管理》考核方案</w:t>
      </w:r>
    </w:p>
    <w:p w:rsidR="00FB5765" w:rsidRPr="00FB5765" w:rsidRDefault="00FB5765" w:rsidP="00FB5765">
      <w:pPr>
        <w:snapToGrid w:val="0"/>
        <w:spacing w:line="288" w:lineRule="auto"/>
        <w:ind w:firstLineChars="200" w:firstLine="420"/>
      </w:pPr>
      <w:r w:rsidRPr="00FB5765">
        <w:rPr>
          <w:rFonts w:hint="eastAsia"/>
        </w:rPr>
        <w:t>一、课程性质和任务</w:t>
      </w:r>
    </w:p>
    <w:p w:rsidR="00FB5765" w:rsidRPr="00FB5765" w:rsidRDefault="00FB5765" w:rsidP="00FB5765">
      <w:pPr>
        <w:snapToGrid w:val="0"/>
        <w:spacing w:line="288" w:lineRule="auto"/>
        <w:ind w:firstLineChars="200" w:firstLine="420"/>
      </w:pPr>
      <w:r w:rsidRPr="00FB5765">
        <w:rPr>
          <w:rFonts w:hint="eastAsia"/>
        </w:rPr>
        <w:t>《人力资源管理》是国家开放大学人力资源管理是开放教育工商管理等本科专业以及物流管理等专科专业的选修课。人力资源管理是管理理论的重要组成部分，是各项专业管理的基础。它既是一门新兴的科学，又是一门非常有发展前途的科学。它广泛吸收了经济学、管理学、社会学、现代科学的研究成果，具有很强的实践性和应用性。自八十年代传入中国以来，人力资源管理越来越受到人们的重视。</w:t>
      </w:r>
    </w:p>
    <w:p w:rsidR="00FB5765" w:rsidRPr="00FB5765" w:rsidRDefault="00FB5765" w:rsidP="00FB5765">
      <w:pPr>
        <w:spacing w:line="288" w:lineRule="auto"/>
        <w:ind w:firstLineChars="200" w:firstLine="420"/>
        <w:rPr>
          <w:rFonts w:ascii="Calibri" w:eastAsia="宋体" w:hAnsi="Calibri" w:cs="Times New Roman"/>
        </w:rPr>
      </w:pPr>
      <w:r w:rsidRPr="00FB5765">
        <w:rPr>
          <w:rFonts w:ascii="Calibri" w:eastAsia="宋体" w:hAnsi="Calibri" w:cs="Times New Roman" w:hint="eastAsia"/>
        </w:rPr>
        <w:t>通过本课程的教学，可以使学生掌握人力资源管理的基本知识、基本原理，学会用人力资源管理理论分析和解决企业实际问题的方法，同时培养学生爱岗敬业的精神，为毕业后成功地走上社会参加企业经营管理实践打下基础。</w:t>
      </w:r>
    </w:p>
    <w:p w:rsidR="00FB5765" w:rsidRPr="00FB5765" w:rsidRDefault="00FB5765" w:rsidP="00FB5765">
      <w:pPr>
        <w:snapToGrid w:val="0"/>
        <w:spacing w:line="288" w:lineRule="auto"/>
        <w:ind w:firstLineChars="200" w:firstLine="420"/>
      </w:pPr>
      <w:r w:rsidRPr="00FB5765">
        <w:rPr>
          <w:rFonts w:hint="eastAsia"/>
        </w:rPr>
        <w:t>二、考核要求</w:t>
      </w:r>
    </w:p>
    <w:p w:rsidR="00FB5765" w:rsidRPr="00FB5765" w:rsidRDefault="00FB5765" w:rsidP="00FB5765">
      <w:pPr>
        <w:snapToGrid w:val="0"/>
        <w:spacing w:line="288" w:lineRule="auto"/>
        <w:ind w:firstLineChars="200" w:firstLine="420"/>
      </w:pPr>
      <w:r w:rsidRPr="00FB5765">
        <w:rPr>
          <w:rFonts w:hint="eastAsia"/>
        </w:rPr>
        <w:t>形成性考核要充分发挥“形成性”的作用，将形成性考核与教学过程有机地结合起来。国家开放大学规定形成性考核所涉及的基本教学内容、题目的基本要求和框架，教学点教师可根据当地的实际情况适当加以细化、加入一些限制性条件或进一步的要求。形成性考核的设计要充分考虑教学活动中的课堂讨论（包括网上讨论）的内容，每次任务成绩要考虑学生在课堂讨论（网上讨论）中的表现。</w:t>
      </w:r>
      <w:r w:rsidRPr="00FB5765">
        <w:rPr>
          <w:rFonts w:hint="eastAsia"/>
        </w:rPr>
        <w:t xml:space="preserve"> </w:t>
      </w:r>
    </w:p>
    <w:p w:rsidR="00FB5765" w:rsidRPr="00FB5765" w:rsidRDefault="00FB5765" w:rsidP="00FB5765">
      <w:pPr>
        <w:snapToGrid w:val="0"/>
        <w:spacing w:line="288" w:lineRule="auto"/>
        <w:ind w:firstLineChars="200" w:firstLine="420"/>
      </w:pPr>
      <w:r w:rsidRPr="00FB5765">
        <w:rPr>
          <w:rFonts w:hint="eastAsia"/>
        </w:rPr>
        <w:t>1</w:t>
      </w:r>
      <w:r w:rsidRPr="00FB5765">
        <w:rPr>
          <w:rFonts w:hint="eastAsia"/>
        </w:rPr>
        <w:t>、形成性考核成绩采用百分制记录。</w:t>
      </w:r>
      <w:r w:rsidRPr="00FB5765">
        <w:rPr>
          <w:rFonts w:hint="eastAsia"/>
        </w:rPr>
        <w:t xml:space="preserve"> </w:t>
      </w:r>
      <w:r w:rsidR="001A56A8" w:rsidRPr="001A56A8">
        <w:rPr>
          <w:rFonts w:hint="eastAsia"/>
        </w:rPr>
        <w:t>成绩</w:t>
      </w:r>
      <w:r w:rsidR="001A56A8">
        <w:rPr>
          <w:rFonts w:hint="eastAsia"/>
        </w:rPr>
        <w:t>由</w:t>
      </w:r>
      <w:r w:rsidR="001A56A8" w:rsidRPr="001A56A8">
        <w:rPr>
          <w:rFonts w:hint="eastAsia"/>
        </w:rPr>
        <w:t>导修主任</w:t>
      </w:r>
      <w:r w:rsidR="001A56A8">
        <w:rPr>
          <w:rFonts w:hint="eastAsia"/>
        </w:rPr>
        <w:t>合成并</w:t>
      </w:r>
      <w:bookmarkStart w:id="0" w:name="_GoBack"/>
      <w:bookmarkEnd w:id="0"/>
      <w:r w:rsidR="001A56A8" w:rsidRPr="001A56A8">
        <w:rPr>
          <w:rFonts w:hint="eastAsia"/>
        </w:rPr>
        <w:t>登记备案。</w:t>
      </w:r>
    </w:p>
    <w:p w:rsidR="00FB5765" w:rsidRPr="00FB5765" w:rsidRDefault="00FB5765" w:rsidP="00FB5765">
      <w:pPr>
        <w:snapToGrid w:val="0"/>
        <w:spacing w:line="288" w:lineRule="auto"/>
        <w:ind w:firstLineChars="200" w:firstLine="420"/>
      </w:pPr>
      <w:r w:rsidRPr="00FB5765">
        <w:rPr>
          <w:rFonts w:hint="eastAsia"/>
        </w:rPr>
        <w:t>2</w:t>
      </w:r>
      <w:r w:rsidRPr="00FB5765">
        <w:rPr>
          <w:rFonts w:hint="eastAsia"/>
        </w:rPr>
        <w:t>、形成性考核成绩的构成内容包括：</w:t>
      </w:r>
      <w:r w:rsidRPr="00FB5765">
        <w:rPr>
          <w:rFonts w:hint="eastAsia"/>
        </w:rPr>
        <w:t xml:space="preserve"> </w:t>
      </w:r>
    </w:p>
    <w:p w:rsidR="00FB5765" w:rsidRPr="00FB5765" w:rsidRDefault="00FB5765" w:rsidP="00FB5765">
      <w:pPr>
        <w:snapToGrid w:val="0"/>
        <w:spacing w:line="288" w:lineRule="auto"/>
        <w:ind w:firstLineChars="200" w:firstLine="420"/>
      </w:pPr>
      <w:r w:rsidRPr="00FB5765">
        <w:rPr>
          <w:rFonts w:hint="eastAsia"/>
        </w:rPr>
        <w:t>（</w:t>
      </w:r>
      <w:r w:rsidRPr="00FB5765">
        <w:rPr>
          <w:rFonts w:hint="eastAsia"/>
        </w:rPr>
        <w:t>1</w:t>
      </w:r>
      <w:r w:rsidRPr="00FB5765">
        <w:rPr>
          <w:rFonts w:hint="eastAsia"/>
        </w:rPr>
        <w:t>）平时作业，占</w:t>
      </w:r>
      <w:r w:rsidRPr="00FB5765">
        <w:rPr>
          <w:rFonts w:hint="eastAsia"/>
        </w:rPr>
        <w:t>50%</w:t>
      </w:r>
      <w:r w:rsidRPr="00FB5765">
        <w:rPr>
          <w:rFonts w:hint="eastAsia"/>
        </w:rPr>
        <w:t>；</w:t>
      </w:r>
      <w:r w:rsidRPr="00FB5765">
        <w:rPr>
          <w:rFonts w:hint="eastAsia"/>
        </w:rPr>
        <w:t xml:space="preserve"> </w:t>
      </w:r>
    </w:p>
    <w:p w:rsidR="00FB5765" w:rsidRDefault="00FB5765" w:rsidP="00FB5765">
      <w:pPr>
        <w:snapToGrid w:val="0"/>
        <w:spacing w:line="288" w:lineRule="auto"/>
        <w:ind w:firstLineChars="200" w:firstLine="420"/>
      </w:pPr>
      <w:r w:rsidRPr="00FB5765">
        <w:rPr>
          <w:rFonts w:hint="eastAsia"/>
        </w:rPr>
        <w:t>（</w:t>
      </w:r>
      <w:r w:rsidRPr="00FB5765">
        <w:rPr>
          <w:rFonts w:hint="eastAsia"/>
        </w:rPr>
        <w:t>2</w:t>
      </w:r>
      <w:r w:rsidRPr="00FB5765">
        <w:rPr>
          <w:rFonts w:hint="eastAsia"/>
        </w:rPr>
        <w:t>）</w:t>
      </w:r>
      <w:r>
        <w:rPr>
          <w:rFonts w:hint="eastAsia"/>
        </w:rPr>
        <w:t>网上学习情况</w:t>
      </w:r>
      <w:proofErr w:type="gramStart"/>
      <w:r>
        <w:rPr>
          <w:rFonts w:hint="eastAsia"/>
        </w:rPr>
        <w:t>考核</w:t>
      </w:r>
      <w:r w:rsidRPr="00FB5765">
        <w:rPr>
          <w:rFonts w:hint="eastAsia"/>
        </w:rPr>
        <w:t>占</w:t>
      </w:r>
      <w:proofErr w:type="gramEnd"/>
      <w:r>
        <w:rPr>
          <w:rFonts w:hint="eastAsia"/>
        </w:rPr>
        <w:t>3</w:t>
      </w:r>
      <w:r w:rsidRPr="00FB5765">
        <w:rPr>
          <w:rFonts w:hint="eastAsia"/>
        </w:rPr>
        <w:t>0%</w:t>
      </w:r>
      <w:r>
        <w:rPr>
          <w:rFonts w:hint="eastAsia"/>
        </w:rPr>
        <w:t>，要求</w:t>
      </w:r>
      <w:r w:rsidRPr="00FB5765">
        <w:rPr>
          <w:rFonts w:hint="eastAsia"/>
        </w:rPr>
        <w:t>网上学习行为记录要求学生登录课程天数不少于</w:t>
      </w:r>
      <w:r w:rsidRPr="00FB5765">
        <w:rPr>
          <w:rFonts w:hint="eastAsia"/>
        </w:rPr>
        <w:t>6</w:t>
      </w:r>
      <w:r w:rsidRPr="00FB5765">
        <w:rPr>
          <w:rFonts w:hint="eastAsia"/>
        </w:rPr>
        <w:t>天，网上答疑</w:t>
      </w:r>
      <w:proofErr w:type="gramStart"/>
      <w:r w:rsidRPr="00FB5765">
        <w:rPr>
          <w:rFonts w:hint="eastAsia"/>
        </w:rPr>
        <w:t>发帖数不</w:t>
      </w:r>
      <w:proofErr w:type="gramEnd"/>
      <w:r w:rsidRPr="00FB5765">
        <w:rPr>
          <w:rFonts w:hint="eastAsia"/>
        </w:rPr>
        <w:t>少于</w:t>
      </w:r>
      <w:r w:rsidRPr="00FB5765">
        <w:rPr>
          <w:rFonts w:hint="eastAsia"/>
        </w:rPr>
        <w:t>4</w:t>
      </w:r>
      <w:r w:rsidRPr="00FB5765">
        <w:rPr>
          <w:rFonts w:hint="eastAsia"/>
        </w:rPr>
        <w:t>个</w:t>
      </w:r>
    </w:p>
    <w:p w:rsidR="00FB5765" w:rsidRPr="00FB5765" w:rsidRDefault="00FB5765" w:rsidP="00FB5765">
      <w:pPr>
        <w:snapToGrid w:val="0"/>
        <w:spacing w:line="288" w:lineRule="auto"/>
        <w:ind w:firstLineChars="200" w:firstLine="420"/>
      </w:pPr>
      <w:r>
        <w:rPr>
          <w:rFonts w:hint="eastAsia"/>
        </w:rPr>
        <w:t>（</w:t>
      </w:r>
      <w:r>
        <w:rPr>
          <w:rFonts w:hint="eastAsia"/>
        </w:rPr>
        <w:t>3</w:t>
      </w:r>
      <w:r>
        <w:rPr>
          <w:rFonts w:hint="eastAsia"/>
        </w:rPr>
        <w:t>）小组讨论，占</w:t>
      </w:r>
      <w:r>
        <w:rPr>
          <w:rFonts w:hint="eastAsia"/>
        </w:rPr>
        <w:t>20%</w:t>
      </w:r>
      <w:r>
        <w:rPr>
          <w:rFonts w:hint="eastAsia"/>
        </w:rPr>
        <w:t>。</w:t>
      </w:r>
    </w:p>
    <w:p w:rsidR="00FB5765" w:rsidRPr="00FB5765" w:rsidRDefault="00FB5765" w:rsidP="00FB5765">
      <w:pPr>
        <w:snapToGrid w:val="0"/>
        <w:spacing w:line="288" w:lineRule="auto"/>
        <w:ind w:firstLineChars="200" w:firstLine="420"/>
      </w:pPr>
      <w:r w:rsidRPr="00FB5765">
        <w:rPr>
          <w:rFonts w:hint="eastAsia"/>
        </w:rPr>
        <w:t>自主学习、网上讨论、平时作业、小组学习的有关资料要整理归档，以便省电大进行检查。</w:t>
      </w:r>
    </w:p>
    <w:p w:rsidR="00FB5765" w:rsidRDefault="00FB5765" w:rsidP="00FB5765">
      <w:pPr>
        <w:snapToGrid w:val="0"/>
        <w:spacing w:line="288" w:lineRule="auto"/>
        <w:ind w:firstLineChars="200" w:firstLine="420"/>
      </w:pPr>
    </w:p>
    <w:p w:rsidR="00FB5765" w:rsidRDefault="00FB5765" w:rsidP="00FB5765">
      <w:pPr>
        <w:snapToGrid w:val="0"/>
        <w:spacing w:line="288" w:lineRule="auto"/>
        <w:ind w:firstLineChars="200" w:firstLine="420"/>
      </w:pPr>
    </w:p>
    <w:p w:rsidR="00FB5765" w:rsidRDefault="00FB5765" w:rsidP="00FB5765">
      <w:pPr>
        <w:snapToGrid w:val="0"/>
        <w:spacing w:line="288" w:lineRule="auto"/>
      </w:pPr>
    </w:p>
    <w:p w:rsidR="00FB5765" w:rsidRDefault="00FB5765" w:rsidP="00FB5765">
      <w:pPr>
        <w:snapToGrid w:val="0"/>
        <w:spacing w:line="288" w:lineRule="auto"/>
      </w:pPr>
    </w:p>
    <w:p w:rsidR="00FB5765" w:rsidRDefault="00FB5765" w:rsidP="00FB5765">
      <w:pPr>
        <w:snapToGrid w:val="0"/>
        <w:spacing w:line="288" w:lineRule="auto"/>
      </w:pPr>
    </w:p>
    <w:p w:rsidR="00FB5765" w:rsidRDefault="00FB5765" w:rsidP="00FB5765">
      <w:pPr>
        <w:snapToGrid w:val="0"/>
        <w:spacing w:line="288" w:lineRule="auto"/>
      </w:pPr>
    </w:p>
    <w:p w:rsidR="00FB5765" w:rsidRDefault="00FB5765" w:rsidP="00FB5765">
      <w:pPr>
        <w:snapToGrid w:val="0"/>
        <w:spacing w:line="288" w:lineRule="auto"/>
      </w:pPr>
    </w:p>
    <w:p w:rsidR="00FB5765" w:rsidRDefault="00FB5765" w:rsidP="00FB5765">
      <w:pPr>
        <w:snapToGrid w:val="0"/>
        <w:spacing w:line="288" w:lineRule="auto"/>
      </w:pPr>
    </w:p>
    <w:p w:rsidR="00FB5765" w:rsidRDefault="00FB5765" w:rsidP="00FB5765">
      <w:pPr>
        <w:snapToGrid w:val="0"/>
        <w:spacing w:line="288" w:lineRule="auto"/>
      </w:pPr>
    </w:p>
    <w:p w:rsidR="00FB5765" w:rsidRDefault="00FB5765" w:rsidP="00FB5765">
      <w:pPr>
        <w:snapToGrid w:val="0"/>
        <w:spacing w:line="288" w:lineRule="auto"/>
      </w:pPr>
    </w:p>
    <w:p w:rsidR="00FB5765" w:rsidRDefault="00FB5765" w:rsidP="00FB5765">
      <w:pPr>
        <w:snapToGrid w:val="0"/>
        <w:spacing w:line="288" w:lineRule="auto"/>
      </w:pPr>
    </w:p>
    <w:p w:rsidR="00FB5765" w:rsidRDefault="00FB5765" w:rsidP="00FB5765">
      <w:pPr>
        <w:snapToGrid w:val="0"/>
        <w:spacing w:line="288" w:lineRule="auto"/>
      </w:pPr>
    </w:p>
    <w:p w:rsidR="00FB5765" w:rsidRDefault="00FB5765" w:rsidP="00FB5765">
      <w:pPr>
        <w:snapToGrid w:val="0"/>
        <w:spacing w:line="288" w:lineRule="auto"/>
      </w:pPr>
    </w:p>
    <w:p w:rsidR="00FB5765" w:rsidRDefault="00FB5765" w:rsidP="00FB5765">
      <w:pPr>
        <w:snapToGrid w:val="0"/>
        <w:spacing w:line="288" w:lineRule="auto"/>
      </w:pPr>
    </w:p>
    <w:p w:rsidR="00FB5765" w:rsidRDefault="00FB5765" w:rsidP="00FB5765">
      <w:pPr>
        <w:snapToGrid w:val="0"/>
        <w:spacing w:line="288" w:lineRule="auto"/>
      </w:pPr>
    </w:p>
    <w:p w:rsidR="00FB5765" w:rsidRDefault="00FB5765" w:rsidP="00FB5765">
      <w:pPr>
        <w:snapToGrid w:val="0"/>
        <w:spacing w:line="288" w:lineRule="auto"/>
      </w:pPr>
    </w:p>
    <w:p w:rsidR="00FB5765" w:rsidRDefault="00FB5765" w:rsidP="00FB5765">
      <w:pPr>
        <w:snapToGrid w:val="0"/>
        <w:spacing w:line="288" w:lineRule="auto"/>
      </w:pPr>
    </w:p>
    <w:p w:rsidR="00FB5765" w:rsidRDefault="00FB5765" w:rsidP="00FB5765">
      <w:pPr>
        <w:snapToGrid w:val="0"/>
        <w:spacing w:line="288" w:lineRule="auto"/>
      </w:pPr>
    </w:p>
    <w:p w:rsidR="00FB5765" w:rsidRDefault="00FB5765" w:rsidP="00FB5765">
      <w:pPr>
        <w:snapToGrid w:val="0"/>
        <w:spacing w:line="288" w:lineRule="auto"/>
      </w:pPr>
    </w:p>
    <w:p w:rsidR="007046C3" w:rsidRPr="00FB5765" w:rsidRDefault="007046C3" w:rsidP="00FB5765">
      <w:pPr>
        <w:snapToGrid w:val="0"/>
        <w:spacing w:line="288" w:lineRule="auto"/>
      </w:pPr>
      <w:r w:rsidRPr="00FB5765">
        <w:rPr>
          <w:rFonts w:hint="eastAsia"/>
        </w:rPr>
        <w:lastRenderedPageBreak/>
        <w:t>人力资源管理</w:t>
      </w:r>
      <w:proofErr w:type="gramStart"/>
      <w:r w:rsidRPr="00FB5765">
        <w:rPr>
          <w:rFonts w:hint="eastAsia"/>
        </w:rPr>
        <w:t>第一次形考任务</w:t>
      </w:r>
      <w:proofErr w:type="gramEnd"/>
      <w:r w:rsidRPr="00FB5765">
        <w:rPr>
          <w:rFonts w:hint="eastAsia"/>
        </w:rPr>
        <w:t>（</w:t>
      </w:r>
      <w:r w:rsidRPr="00FB5765">
        <w:t>100</w:t>
      </w:r>
      <w:r w:rsidRPr="00FB5765">
        <w:rPr>
          <w:rFonts w:hint="eastAsia"/>
        </w:rPr>
        <w:t>分）</w:t>
      </w:r>
    </w:p>
    <w:p w:rsidR="007046C3" w:rsidRPr="00FB5765" w:rsidRDefault="007046C3" w:rsidP="007046C3">
      <w:pPr>
        <w:snapToGrid w:val="0"/>
      </w:pPr>
    </w:p>
    <w:p w:rsidR="007046C3" w:rsidRDefault="007046C3" w:rsidP="007046C3">
      <w:pPr>
        <w:snapToGrid w:val="0"/>
      </w:pPr>
      <w:r>
        <w:rPr>
          <w:rFonts w:hint="eastAsia"/>
        </w:rPr>
        <w:t xml:space="preserve">　　一、案例分析：苏澳玻璃公司的人力资源规划（</w:t>
      </w:r>
      <w:r>
        <w:t>50</w:t>
      </w:r>
      <w:r>
        <w:rPr>
          <w:rFonts w:hint="eastAsia"/>
        </w:rPr>
        <w:t>分）</w:t>
      </w:r>
    </w:p>
    <w:p w:rsidR="007046C3" w:rsidRDefault="007046C3" w:rsidP="007046C3">
      <w:pPr>
        <w:snapToGrid w:val="0"/>
      </w:pPr>
    </w:p>
    <w:p w:rsidR="007046C3" w:rsidRDefault="007046C3" w:rsidP="007046C3">
      <w:pPr>
        <w:snapToGrid w:val="0"/>
      </w:pPr>
      <w:r>
        <w:rPr>
          <w:rFonts w:hint="eastAsia"/>
        </w:rPr>
        <w:t xml:space="preserve">　　近年来苏澳公司常为人员空缺所困惑，特别是经理层次人员的空缺常使得公司陷入被动的局面。苏澳公司最近进行了公司人力资源规划。公司首先由四名人事部的管理人员负责收集和分析目前公司对生产部、市场与销售部、财务部、人事部四个职能部门的管理人员和专业人员的需求情况以及劳动力市场的供给情况，并估计在预测年度，各职能部门内部可能出现的关键职位空缺数量。上述结果用来作为公司人力资源规划的基础，同时也作为直线管理人员制定行动方案的基础。但是在这四个职能部门里制定和实施行动方案的过程</w:t>
      </w:r>
      <w:r>
        <w:t>(</w:t>
      </w:r>
      <w:r>
        <w:rPr>
          <w:rFonts w:hint="eastAsia"/>
        </w:rPr>
        <w:t>如决定技术培训方案、实行工作轮换等</w:t>
      </w:r>
      <w:r>
        <w:t>)</w:t>
      </w:r>
      <w:r>
        <w:rPr>
          <w:rFonts w:hint="eastAsia"/>
        </w:rPr>
        <w:t>是比较复杂的，因为这一过程会涉及到不同的部门，需要各部门的通力合作。例如，生产部经理为制定将本部门</w:t>
      </w:r>
      <w:r>
        <w:t>a</w:t>
      </w:r>
      <w:r>
        <w:rPr>
          <w:rFonts w:hint="eastAsia"/>
        </w:rPr>
        <w:t>员工的工作轮换到市场与销售部的方案，则需要市场与销售部提供合适的职位，人事部作好相应的人事服务</w:t>
      </w:r>
      <w:r>
        <w:t>(</w:t>
      </w:r>
      <w:r>
        <w:rPr>
          <w:rFonts w:hint="eastAsia"/>
        </w:rPr>
        <w:t>如财务结算、资金调拨等</w:t>
      </w:r>
      <w:r>
        <w:t>)</w:t>
      </w:r>
      <w:r>
        <w:rPr>
          <w:rFonts w:hint="eastAsia"/>
        </w:rPr>
        <w:t>。职能部门制定和实施行动方案过程的复杂性给人事部门进行人力资源规划也增添了难度，这是因为，有些因素</w:t>
      </w:r>
      <w:r>
        <w:t>(</w:t>
      </w:r>
      <w:r>
        <w:rPr>
          <w:rFonts w:hint="eastAsia"/>
        </w:rPr>
        <w:t>如职能部门间的合作的可能性与程度</w:t>
      </w:r>
      <w:r>
        <w:t>)</w:t>
      </w:r>
      <w:r>
        <w:rPr>
          <w:rFonts w:hint="eastAsia"/>
        </w:rPr>
        <w:t>是不可预测的，它们将直接影响到预测结果的准确性。苏澳公司的四名人事管理人员克服种种困难，对经理层的管理人员的职位空缺</w:t>
      </w:r>
      <w:proofErr w:type="gramStart"/>
      <w:r>
        <w:rPr>
          <w:rFonts w:hint="eastAsia"/>
        </w:rPr>
        <w:t>作出</w:t>
      </w:r>
      <w:proofErr w:type="gramEnd"/>
      <w:r>
        <w:rPr>
          <w:rFonts w:hint="eastAsia"/>
        </w:rPr>
        <w:t>了较准确的预测，制定详细的人力资源</w:t>
      </w:r>
      <w:proofErr w:type="gramStart"/>
      <w:r>
        <w:rPr>
          <w:rFonts w:hint="eastAsia"/>
        </w:rPr>
        <w:t>规</w:t>
      </w:r>
      <w:proofErr w:type="gramEnd"/>
      <w:r>
        <w:rPr>
          <w:rFonts w:hint="eastAsia"/>
        </w:rPr>
        <w:t>到，使得该层次上人员空缺减少了</w:t>
      </w:r>
      <w:r>
        <w:t>5o</w:t>
      </w:r>
      <w:r>
        <w:rPr>
          <w:rFonts w:hint="eastAsia"/>
        </w:rPr>
        <w:t>％，跨地区的人员调动也大大减少。另外，从内部选选拔工作任职者人选的时间也减少了</w:t>
      </w:r>
      <w:r>
        <w:t>50</w:t>
      </w:r>
      <w:r>
        <w:rPr>
          <w:rFonts w:hint="eastAsia"/>
        </w:rPr>
        <w:t>％，并且保证了人选的质量，合格人员的漏选率大大降低，使人员配备过程得到了改进。人力资源规划还使得公司的招聘、培训、员工职业生涯计划与发展等各项业务得到改进，节约了人力成本。苏澳公司取得上述进步，不仅仅是得利于人力资源规划的制定，还得利于公司对人力资源规划的实施与评价。在每个季度，高层管理人员会同人事咨询专家共同对上述四名人事管理人员的工作进行检查评价。这一过程按照标准方式进行，即这四名人事管理人员均要在以下</w:t>
      </w:r>
      <w:r>
        <w:t>14</w:t>
      </w:r>
      <w:r>
        <w:rPr>
          <w:rFonts w:hint="eastAsia"/>
        </w:rPr>
        <w:t>个方面</w:t>
      </w:r>
      <w:proofErr w:type="gramStart"/>
      <w:r>
        <w:rPr>
          <w:rFonts w:hint="eastAsia"/>
        </w:rPr>
        <w:t>作出</w:t>
      </w:r>
      <w:proofErr w:type="gramEnd"/>
      <w:r>
        <w:rPr>
          <w:rFonts w:hint="eastAsia"/>
        </w:rPr>
        <w:t>书面报告：各职能部门现有人员；人员状况；主要职位空缺</w:t>
      </w:r>
      <w:r>
        <w:t xml:space="preserve"> </w:t>
      </w:r>
      <w:r>
        <w:rPr>
          <w:rFonts w:hint="eastAsia"/>
        </w:rPr>
        <w:t>及候选人；其他职位空缺及候选人；多余人员的数量；自然减员；人员调入；人员调出；内部变动率；招聘人数；劳动力其他来源；工作中的问题与难点；组织问题及其他方面</w:t>
      </w:r>
      <w:r>
        <w:t>(</w:t>
      </w:r>
      <w:r>
        <w:rPr>
          <w:rFonts w:hint="eastAsia"/>
        </w:rPr>
        <w:t>如预算情况、职业生涯考察、方针政策的贯彻执行等</w:t>
      </w:r>
      <w:r>
        <w:t>)</w:t>
      </w:r>
      <w:r>
        <w:rPr>
          <w:rFonts w:hint="eastAsia"/>
        </w:rPr>
        <w:t>。同时、他们必须指出上述</w:t>
      </w:r>
      <w:r>
        <w:t>14</w:t>
      </w:r>
      <w:r>
        <w:rPr>
          <w:rFonts w:hint="eastAsia"/>
        </w:rPr>
        <w:t>个方面与预测</w:t>
      </w:r>
      <w:r>
        <w:t>(</w:t>
      </w:r>
      <w:r>
        <w:rPr>
          <w:rFonts w:hint="eastAsia"/>
        </w:rPr>
        <w:t>规划</w:t>
      </w:r>
      <w:r>
        <w:t>)</w:t>
      </w:r>
      <w:r>
        <w:rPr>
          <w:rFonts w:hint="eastAsia"/>
        </w:rPr>
        <w:t>的差距，并讨论可能的纠正措施。通过检查，一般能够对下季度在各职能部门应采取的措施达成一致意见。在检查结束后，这四名人事管理人员则对他们分管的职能部门进行检查。在此过程中，直线经理重新检查重点工作，并根据需要与人事管理人员共同制定行动方案。当直线经理与人事管理人员发生意见分歧时，往往可通过协商解决。行动方案上报上级主管审批。</w:t>
      </w:r>
    </w:p>
    <w:p w:rsidR="007046C3" w:rsidRDefault="007046C3" w:rsidP="007046C3">
      <w:pPr>
        <w:snapToGrid w:val="0"/>
      </w:pPr>
    </w:p>
    <w:p w:rsidR="007046C3" w:rsidRDefault="007046C3" w:rsidP="007046C3">
      <w:pPr>
        <w:snapToGrid w:val="0"/>
      </w:pPr>
      <w:r>
        <w:rPr>
          <w:rFonts w:hint="eastAsia"/>
        </w:rPr>
        <w:t xml:space="preserve">　　请用人力资源管理战略与规划理论来分析苏澳玻璃公司的人力资源规划。</w:t>
      </w:r>
    </w:p>
    <w:p w:rsidR="007046C3" w:rsidRDefault="007046C3" w:rsidP="007046C3">
      <w:pPr>
        <w:snapToGrid w:val="0"/>
      </w:pPr>
    </w:p>
    <w:p w:rsidR="007046C3" w:rsidRDefault="007046C3" w:rsidP="007046C3">
      <w:pPr>
        <w:snapToGrid w:val="0"/>
      </w:pPr>
      <w:r>
        <w:rPr>
          <w:rFonts w:hint="eastAsia"/>
        </w:rPr>
        <w:t xml:space="preserve">　　二、案例分析：华为的人力资源体系基础</w:t>
      </w:r>
      <w:r>
        <w:t>(50</w:t>
      </w:r>
      <w:r>
        <w:rPr>
          <w:rFonts w:hint="eastAsia"/>
        </w:rPr>
        <w:t>分</w:t>
      </w:r>
      <w:r>
        <w:t>)</w:t>
      </w:r>
    </w:p>
    <w:p w:rsidR="007046C3" w:rsidRDefault="007046C3" w:rsidP="007046C3">
      <w:pPr>
        <w:snapToGrid w:val="0"/>
      </w:pPr>
    </w:p>
    <w:p w:rsidR="007046C3" w:rsidRDefault="007046C3" w:rsidP="007046C3">
      <w:pPr>
        <w:snapToGrid w:val="0"/>
      </w:pPr>
      <w:r>
        <w:rPr>
          <w:rFonts w:hint="eastAsia"/>
        </w:rPr>
        <w:t xml:space="preserve">　　（一）华为的发展历程及人力资源体系建设背景</w:t>
      </w:r>
    </w:p>
    <w:p w:rsidR="007046C3" w:rsidRDefault="007046C3" w:rsidP="007046C3">
      <w:pPr>
        <w:snapToGrid w:val="0"/>
      </w:pPr>
    </w:p>
    <w:p w:rsidR="007046C3" w:rsidRDefault="007046C3" w:rsidP="007046C3">
      <w:pPr>
        <w:snapToGrid w:val="0"/>
      </w:pPr>
      <w:r>
        <w:rPr>
          <w:rFonts w:hint="eastAsia"/>
        </w:rPr>
        <w:t xml:space="preserve">　　华为曾经是一个名不见经传的民营企业，在短短的十几年间，发展成为利润率最高、研发投入率最高的中国电子信息百强企业之一。究其成功的原因，其中重要的因素之一是按照战略规划目标，制定人力资源规划并大规模进行相关人才储备。</w:t>
      </w:r>
    </w:p>
    <w:p w:rsidR="007046C3" w:rsidRDefault="007046C3" w:rsidP="007046C3">
      <w:pPr>
        <w:snapToGrid w:val="0"/>
      </w:pPr>
    </w:p>
    <w:p w:rsidR="007046C3" w:rsidRDefault="007046C3" w:rsidP="007046C3">
      <w:pPr>
        <w:snapToGrid w:val="0"/>
      </w:pPr>
      <w:r>
        <w:rPr>
          <w:rFonts w:hint="eastAsia"/>
        </w:rPr>
        <w:t xml:space="preserve">　　华为创业之初仅有</w:t>
      </w:r>
      <w:r>
        <w:t>10</w:t>
      </w:r>
      <w:r>
        <w:rPr>
          <w:rFonts w:hint="eastAsia"/>
        </w:rPr>
        <w:t>多人，逐步增加到</w:t>
      </w:r>
      <w:r>
        <w:t>100</w:t>
      </w:r>
      <w:r>
        <w:rPr>
          <w:rFonts w:hint="eastAsia"/>
        </w:rPr>
        <w:t>多人，</w:t>
      </w:r>
      <w:r>
        <w:t>90</w:t>
      </w:r>
      <w:r>
        <w:rPr>
          <w:rFonts w:hint="eastAsia"/>
        </w:rPr>
        <w:t>年代中期以后，在确定了“华为将长期专注于通信网络从核心层到接入层整体解决方案的研究开发，同时以标准的中间件形式向用户提供开放的业务平台，并关注宽带化、分组化、个人化的网络发展方向”的战略发展方向之后，华为进行了人力资源的规划，开始了大规模的人才引进和储备。</w:t>
      </w:r>
      <w:r>
        <w:t>1998</w:t>
      </w:r>
      <w:r>
        <w:rPr>
          <w:rFonts w:hint="eastAsia"/>
        </w:rPr>
        <w:t>－</w:t>
      </w:r>
      <w:r>
        <w:t>2000</w:t>
      </w:r>
      <w:r>
        <w:rPr>
          <w:rFonts w:hint="eastAsia"/>
        </w:rPr>
        <w:t>年，平均</w:t>
      </w:r>
      <w:proofErr w:type="gramStart"/>
      <w:r>
        <w:rPr>
          <w:rFonts w:hint="eastAsia"/>
        </w:rPr>
        <w:t>每年员工</w:t>
      </w:r>
      <w:proofErr w:type="gramEnd"/>
      <w:r>
        <w:rPr>
          <w:rFonts w:hint="eastAsia"/>
        </w:rPr>
        <w:t>增长人数在</w:t>
      </w:r>
      <w:r>
        <w:t>3000</w:t>
      </w:r>
      <w:r>
        <w:rPr>
          <w:rFonts w:hint="eastAsia"/>
        </w:rPr>
        <w:t>－</w:t>
      </w:r>
      <w:r>
        <w:t>4000</w:t>
      </w:r>
      <w:r>
        <w:rPr>
          <w:rFonts w:hint="eastAsia"/>
        </w:rPr>
        <w:t>左右，居国内首位。到</w:t>
      </w:r>
      <w:r>
        <w:t>2001</w:t>
      </w:r>
      <w:r>
        <w:rPr>
          <w:rFonts w:hint="eastAsia"/>
        </w:rPr>
        <w:t>年华为已有员工</w:t>
      </w:r>
      <w:r>
        <w:t>15000</w:t>
      </w:r>
      <w:r>
        <w:rPr>
          <w:rFonts w:hint="eastAsia"/>
        </w:rPr>
        <w:t>余人，其中</w:t>
      </w:r>
      <w:r>
        <w:t>85%</w:t>
      </w:r>
      <w:r>
        <w:rPr>
          <w:rFonts w:hint="eastAsia"/>
        </w:rPr>
        <w:t>具有本科以上学历，</w:t>
      </w:r>
      <w:r>
        <w:t>45%</w:t>
      </w:r>
      <w:r>
        <w:rPr>
          <w:rFonts w:hint="eastAsia"/>
        </w:rPr>
        <w:t>具有硕士、博士学历，员工平均年龄</w:t>
      </w:r>
      <w:r>
        <w:t>27</w:t>
      </w:r>
      <w:r>
        <w:rPr>
          <w:rFonts w:hint="eastAsia"/>
        </w:rPr>
        <w:t>岁。从人员结构看：科研人员占</w:t>
      </w:r>
      <w:r>
        <w:t>40%</w:t>
      </w:r>
      <w:r>
        <w:rPr>
          <w:rFonts w:hint="eastAsia"/>
        </w:rPr>
        <w:t>，市场营销和服务人员占</w:t>
      </w:r>
      <w:r>
        <w:t>35%</w:t>
      </w:r>
      <w:r>
        <w:rPr>
          <w:rFonts w:hint="eastAsia"/>
        </w:rPr>
        <w:t>，生产人员占</w:t>
      </w:r>
      <w:r>
        <w:t>10%</w:t>
      </w:r>
      <w:r>
        <w:rPr>
          <w:rFonts w:hint="eastAsia"/>
        </w:rPr>
        <w:t>，管理及其他人员占</w:t>
      </w:r>
      <w:r>
        <w:t>15%</w:t>
      </w:r>
      <w:r>
        <w:rPr>
          <w:rFonts w:hint="eastAsia"/>
        </w:rPr>
        <w:t>。</w:t>
      </w:r>
    </w:p>
    <w:p w:rsidR="007046C3" w:rsidRDefault="007046C3" w:rsidP="007046C3">
      <w:pPr>
        <w:snapToGrid w:val="0"/>
      </w:pPr>
    </w:p>
    <w:p w:rsidR="007046C3" w:rsidRDefault="007046C3" w:rsidP="007046C3">
      <w:pPr>
        <w:snapToGrid w:val="0"/>
      </w:pPr>
      <w:r>
        <w:rPr>
          <w:rFonts w:hint="eastAsia"/>
        </w:rPr>
        <w:t xml:space="preserve">　　当人们谈到华为时，往往立刻想到华为人恐怖的市场开拓能力、不可思议的高薪、对企业执著的热爱。然而，并不是所有人都理解在背后所引导着这些的华为文化，以及激励着华为人前进的人力资源管理体系。</w:t>
      </w:r>
    </w:p>
    <w:p w:rsidR="007046C3" w:rsidRDefault="007046C3" w:rsidP="007046C3">
      <w:pPr>
        <w:snapToGrid w:val="0"/>
      </w:pPr>
    </w:p>
    <w:p w:rsidR="007046C3" w:rsidRDefault="007046C3" w:rsidP="007046C3">
      <w:pPr>
        <w:snapToGrid w:val="0"/>
      </w:pPr>
      <w:r>
        <w:rPr>
          <w:rFonts w:hint="eastAsia"/>
        </w:rPr>
        <w:t xml:space="preserve">　　华为的大规模人力资源体系建设，开始于</w:t>
      </w:r>
      <w:r>
        <w:t>1996</w:t>
      </w:r>
      <w:r>
        <w:rPr>
          <w:rFonts w:hint="eastAsia"/>
        </w:rPr>
        <w:t>年。</w:t>
      </w:r>
      <w:r>
        <w:t>1996</w:t>
      </w:r>
      <w:r>
        <w:rPr>
          <w:rFonts w:hint="eastAsia"/>
        </w:rPr>
        <w:t>年</w:t>
      </w:r>
      <w:r>
        <w:t>1</w:t>
      </w:r>
      <w:r>
        <w:rPr>
          <w:rFonts w:hint="eastAsia"/>
        </w:rPr>
        <w:t>月，华为发生了一件被内部人称为“惊天地、</w:t>
      </w:r>
      <w:proofErr w:type="gramStart"/>
      <w:r>
        <w:rPr>
          <w:rFonts w:hint="eastAsia"/>
        </w:rPr>
        <w:t>泣</w:t>
      </w:r>
      <w:proofErr w:type="gramEnd"/>
      <w:r>
        <w:rPr>
          <w:rFonts w:hint="eastAsia"/>
        </w:rPr>
        <w:t>鬼神”的大事——市场</w:t>
      </w:r>
      <w:proofErr w:type="gramStart"/>
      <w:r>
        <w:rPr>
          <w:rFonts w:hint="eastAsia"/>
        </w:rPr>
        <w:t>部集体</w:t>
      </w:r>
      <w:proofErr w:type="gramEnd"/>
      <w:r>
        <w:rPr>
          <w:rFonts w:hint="eastAsia"/>
        </w:rPr>
        <w:t>辞职。当时，华为市场部所有正职干部，从市场部总裁到各个区域办事处主任，所有办事处主任以上的干部都要提交两份报告，一份是述职报告，一份为辞职报告，采取竞聘方式进行答辩，公司根据其表现、发展潜力和企业发展需要，批准其中的一份报告。在竞聘考核中，大约</w:t>
      </w:r>
      <w:r>
        <w:t>30%</w:t>
      </w:r>
      <w:r>
        <w:rPr>
          <w:rFonts w:hint="eastAsia"/>
        </w:rPr>
        <w:t>的干部被替换下来。表面看来，这是华为市场部的一次重大变动，而总裁任正非的真实用意，却更加深远。</w:t>
      </w:r>
    </w:p>
    <w:p w:rsidR="007046C3" w:rsidRDefault="007046C3" w:rsidP="007046C3">
      <w:pPr>
        <w:snapToGrid w:val="0"/>
      </w:pPr>
    </w:p>
    <w:p w:rsidR="007046C3" w:rsidRDefault="007046C3" w:rsidP="007046C3">
      <w:pPr>
        <w:snapToGrid w:val="0"/>
      </w:pPr>
      <w:r>
        <w:rPr>
          <w:rFonts w:hint="eastAsia"/>
        </w:rPr>
        <w:t xml:space="preserve">　　</w:t>
      </w:r>
      <w:r>
        <w:t>1995</w:t>
      </w:r>
      <w:r>
        <w:rPr>
          <w:rFonts w:hint="eastAsia"/>
        </w:rPr>
        <w:t>年，随着自主开发的电信产品市场地位的提升，华为的年度销售达到了</w:t>
      </w:r>
      <w:r>
        <w:t>15</w:t>
      </w:r>
      <w:r>
        <w:rPr>
          <w:rFonts w:hint="eastAsia"/>
        </w:rPr>
        <w:t>亿元，标志着华为结束了以代理销售为主要赢利模式的创业期，进入了高速发展阶段。创业期涌现的一批个人英雄，随着公司业务的转型，许多已经无法跟上企业快速发展的步伐。企业管理水平低下的问题，也逐渐暴露出来，成了制约公司继续发展的瓶颈。</w:t>
      </w:r>
    </w:p>
    <w:p w:rsidR="007046C3" w:rsidRDefault="007046C3" w:rsidP="007046C3">
      <w:pPr>
        <w:snapToGrid w:val="0"/>
      </w:pPr>
    </w:p>
    <w:p w:rsidR="007046C3" w:rsidRDefault="007046C3" w:rsidP="007046C3">
      <w:pPr>
        <w:snapToGrid w:val="0"/>
      </w:pPr>
      <w:r>
        <w:rPr>
          <w:rFonts w:hint="eastAsia"/>
        </w:rPr>
        <w:t xml:space="preserve">　　华为当时所面临的，使整个中国社会的一个普遍问题：</w:t>
      </w:r>
      <w:proofErr w:type="gramStart"/>
      <w:r>
        <w:rPr>
          <w:rFonts w:hint="eastAsia"/>
        </w:rPr>
        <w:t>官只能</w:t>
      </w:r>
      <w:proofErr w:type="gramEnd"/>
      <w:r>
        <w:rPr>
          <w:rFonts w:hint="eastAsia"/>
        </w:rPr>
        <w:t>越做越大，工资只能越升越高，免掉或降低职位，都意味着彻底的失败。因此，选择什么样的变革模式，尽量减少对人们心理所造成的冲击，是解决问题的关键。集体辞职，让大家先全部“归零”，体现了起跑位置的均等；而竞聘上岗，则体现了竞争机会的均等，这种野火般激烈的方式背后，实际隐含着的是一种“公平”。能不能上，真有能力的人下了还能上，烧不死的鸟就是凤凰！一位降职干部在大会上慷慨陈词：“我的羽毛被烧掉了，但它发出的光芒能照亮后来的人！”何等悲壮激昂的气概。</w:t>
      </w:r>
    </w:p>
    <w:p w:rsidR="007046C3" w:rsidRDefault="007046C3" w:rsidP="007046C3">
      <w:pPr>
        <w:snapToGrid w:val="0"/>
      </w:pPr>
    </w:p>
    <w:p w:rsidR="007046C3" w:rsidRDefault="007046C3" w:rsidP="007046C3">
      <w:pPr>
        <w:snapToGrid w:val="0"/>
      </w:pPr>
      <w:r>
        <w:rPr>
          <w:rFonts w:hint="eastAsia"/>
        </w:rPr>
        <w:t xml:space="preserve">　　</w:t>
      </w:r>
      <w:r>
        <w:t>2000</w:t>
      </w:r>
      <w:r>
        <w:rPr>
          <w:rFonts w:hint="eastAsia"/>
        </w:rPr>
        <w:t>年</w:t>
      </w:r>
      <w:r>
        <w:t>1</w:t>
      </w:r>
      <w:r>
        <w:rPr>
          <w:rFonts w:hint="eastAsia"/>
        </w:rPr>
        <w:t>月，任正非在“集体辞职”</w:t>
      </w:r>
      <w:r>
        <w:t>4</w:t>
      </w:r>
      <w:r>
        <w:rPr>
          <w:rFonts w:hint="eastAsia"/>
        </w:rPr>
        <w:t>周年纪念讲话中，对那次历史事件给予了高度的评价：“市场部集体大辞职，对构建公司今天和未来的影响是极其深刻和远大的。任何一个民族，任何一个组织只要没有新陈代谢，生命就会停止。如果我们顾全每位功臣的历史，那么就会葬送公司的前途。如果没有市场部集体大辞职所带来对华为公司文化的影响，任何先进的管理，先进的体系在华为都无法生根。”</w:t>
      </w:r>
      <w:r>
        <w:t>1996</w:t>
      </w:r>
      <w:r>
        <w:rPr>
          <w:rFonts w:hint="eastAsia"/>
        </w:rPr>
        <w:t>年，华为的人力资源体系建设风起云涌地开始了。</w:t>
      </w:r>
    </w:p>
    <w:p w:rsidR="007046C3" w:rsidRDefault="007046C3" w:rsidP="007046C3">
      <w:pPr>
        <w:snapToGrid w:val="0"/>
      </w:pPr>
    </w:p>
    <w:p w:rsidR="007046C3" w:rsidRDefault="007046C3" w:rsidP="007046C3">
      <w:pPr>
        <w:snapToGrid w:val="0"/>
      </w:pPr>
      <w:r>
        <w:rPr>
          <w:rFonts w:hint="eastAsia"/>
        </w:rPr>
        <w:t xml:space="preserve">　　（二）人力资源体系的组织基础</w:t>
      </w:r>
    </w:p>
    <w:p w:rsidR="007046C3" w:rsidRDefault="007046C3" w:rsidP="007046C3">
      <w:pPr>
        <w:snapToGrid w:val="0"/>
      </w:pPr>
    </w:p>
    <w:p w:rsidR="007046C3" w:rsidRDefault="007046C3" w:rsidP="007046C3">
      <w:pPr>
        <w:snapToGrid w:val="0"/>
      </w:pPr>
      <w:r>
        <w:rPr>
          <w:rFonts w:hint="eastAsia"/>
        </w:rPr>
        <w:t xml:space="preserve">　　建立一个人力资源体系，首先面临的是组织基础问题。各级人力资源部门怎样设置、怎样管理，选什么样的人做人力资源管理者？华为的</w:t>
      </w:r>
      <w:r>
        <w:t>HR</w:t>
      </w:r>
      <w:r>
        <w:rPr>
          <w:rFonts w:hint="eastAsia"/>
        </w:rPr>
        <w:t>组织基础十分独特，三个关键词是：人力资源委员会、行政与业务关系分离、懂业务的</w:t>
      </w:r>
      <w:r>
        <w:t>HR</w:t>
      </w:r>
      <w:r>
        <w:rPr>
          <w:rFonts w:hint="eastAsia"/>
        </w:rPr>
        <w:t>。</w:t>
      </w:r>
    </w:p>
    <w:p w:rsidR="007046C3" w:rsidRDefault="007046C3" w:rsidP="007046C3">
      <w:pPr>
        <w:snapToGrid w:val="0"/>
      </w:pPr>
    </w:p>
    <w:p w:rsidR="007046C3" w:rsidRDefault="007046C3" w:rsidP="007046C3">
      <w:pPr>
        <w:snapToGrid w:val="0"/>
      </w:pPr>
      <w:r>
        <w:rPr>
          <w:rFonts w:hint="eastAsia"/>
        </w:rPr>
        <w:t xml:space="preserve">　　人力资源委员会华为实行委员会制，分为五级，公司层面由总裁、副总裁组成，二级委员会由业务部门主要决策层的经理们组成，如此往下，直到由事业部的主任、副主任，业务经理组成的五级委员会。委员会是决策和评价的机构，让每一个人都可以发出声音，通过集体决议来贯彻公正、公平的理念。</w:t>
      </w:r>
    </w:p>
    <w:p w:rsidR="007046C3" w:rsidRDefault="007046C3" w:rsidP="007046C3">
      <w:pPr>
        <w:snapToGrid w:val="0"/>
      </w:pPr>
    </w:p>
    <w:p w:rsidR="007046C3" w:rsidRDefault="007046C3" w:rsidP="007046C3">
      <w:pPr>
        <w:snapToGrid w:val="0"/>
      </w:pPr>
      <w:r>
        <w:rPr>
          <w:rFonts w:hint="eastAsia"/>
        </w:rPr>
        <w:t xml:space="preserve">　　华为的人力资源部门分多个层次，从功能齐全的公司层面人力资源部，到各系统的干部</w:t>
      </w:r>
      <w:proofErr w:type="gramStart"/>
      <w:r>
        <w:rPr>
          <w:rFonts w:hint="eastAsia"/>
        </w:rPr>
        <w:t>部</w:t>
      </w:r>
      <w:proofErr w:type="gramEnd"/>
      <w:r>
        <w:rPr>
          <w:rFonts w:hint="eastAsia"/>
        </w:rPr>
        <w:t>。人力资源管理总部和各系统干部</w:t>
      </w:r>
      <w:proofErr w:type="gramStart"/>
      <w:r>
        <w:rPr>
          <w:rFonts w:hint="eastAsia"/>
        </w:rPr>
        <w:t>部</w:t>
      </w:r>
      <w:proofErr w:type="gramEnd"/>
      <w:r>
        <w:rPr>
          <w:rFonts w:hint="eastAsia"/>
        </w:rPr>
        <w:t>的关系是“行政与业务关系分离”。各级干部</w:t>
      </w:r>
      <w:proofErr w:type="gramStart"/>
      <w:r>
        <w:rPr>
          <w:rFonts w:hint="eastAsia"/>
        </w:rPr>
        <w:t>部</w:t>
      </w:r>
      <w:proofErr w:type="gramEnd"/>
      <w:r>
        <w:rPr>
          <w:rFonts w:hint="eastAsia"/>
        </w:rPr>
        <w:t>的行政隶属关系归各所属事业部或职能部门，其个人的业绩考核、工资与奖金由所属部门直接负责，而其人力资源业务管理属人力资源管理总部直接领导。在这种管理模式下，各级部门</w:t>
      </w:r>
      <w:r>
        <w:t>HR</w:t>
      </w:r>
      <w:r>
        <w:rPr>
          <w:rFonts w:hint="eastAsia"/>
        </w:rPr>
        <w:t>们在业务归属上被认为是人力资源总部自己的人，这令他们能够更好地融入到人力资源总部中，从而加强了他们的归属感。否则，各部门</w:t>
      </w:r>
      <w:r>
        <w:t>HR</w:t>
      </w:r>
      <w:r>
        <w:rPr>
          <w:rFonts w:hint="eastAsia"/>
        </w:rPr>
        <w:t>们会把人力资源工作看成是“上面”的要求，工作就很难落到实处。另外一个原因是，各系统的考核指标是不同的，由本系统的干部</w:t>
      </w:r>
      <w:proofErr w:type="gramStart"/>
      <w:r>
        <w:rPr>
          <w:rFonts w:hint="eastAsia"/>
        </w:rPr>
        <w:t>部</w:t>
      </w:r>
      <w:proofErr w:type="gramEnd"/>
      <w:r>
        <w:rPr>
          <w:rFonts w:hint="eastAsia"/>
        </w:rPr>
        <w:t>来定，也能更有针对性。</w:t>
      </w:r>
    </w:p>
    <w:p w:rsidR="007046C3" w:rsidRDefault="007046C3" w:rsidP="007046C3">
      <w:pPr>
        <w:snapToGrid w:val="0"/>
      </w:pPr>
    </w:p>
    <w:p w:rsidR="007046C3" w:rsidRDefault="007046C3" w:rsidP="007046C3">
      <w:pPr>
        <w:snapToGrid w:val="0"/>
      </w:pPr>
      <w:r>
        <w:rPr>
          <w:rFonts w:hint="eastAsia"/>
        </w:rPr>
        <w:t xml:space="preserve">　　什么样的人能做人力资源管理工作？首先，人力资源总监应该是本系统的二把手，也就是“一把手管业务，二把手管干部”。其次，人力资源管理者必须懂业务，必须“沉”到战略决策过程中去，才能成为企业的战略伙伴。事实上，目前流行全国的“战略伙伴”观念，在前些年彭剑峰教授为华为做咨询时就已经提出了。业务关系分离的基础上，简单地说就四个字：选育用留。没有顿号？确实没有，因为这四个只能是紧密联系的，渗透到人力资源各个部门中。他们纠缠的如此紧密，以至于难以单独把每个</w:t>
      </w:r>
      <w:proofErr w:type="gramStart"/>
      <w:r>
        <w:rPr>
          <w:rFonts w:hint="eastAsia"/>
        </w:rPr>
        <w:t>功能抓</w:t>
      </w:r>
      <w:proofErr w:type="gramEnd"/>
      <w:r>
        <w:rPr>
          <w:rFonts w:hint="eastAsia"/>
        </w:rPr>
        <w:t>出来谈。</w:t>
      </w:r>
    </w:p>
    <w:p w:rsidR="007046C3" w:rsidRDefault="007046C3" w:rsidP="007046C3">
      <w:pPr>
        <w:snapToGrid w:val="0"/>
      </w:pPr>
    </w:p>
    <w:p w:rsidR="007046C3" w:rsidRDefault="007046C3" w:rsidP="007046C3">
      <w:pPr>
        <w:snapToGrid w:val="0"/>
      </w:pPr>
      <w:r>
        <w:rPr>
          <w:rFonts w:hint="eastAsia"/>
        </w:rPr>
        <w:t xml:space="preserve">　　比如一个“选”字，就贯穿了招聘、调配、任职资格标准、绩效考核；而一个“留”字，则从新员工培训，到职业生涯设计、薪酬、荣誉激励，实施上还要算上“掠夺毕业生”的招聘策略……华为的人力资源管理体系，又岂是四个字了得！不过，只要您真正了解了华为人力资源部的各个机构，这四个字就很容易理解了。当各级人力资源部门真正成为战略伙伴之后，各个机构便开始发挥自己的功能。公司层面的人力资源部包括招聘配置部、薪酬考核部、任职资格管理部、员工培训部这四个支柱，此外还有荣誉部和人事处等。每一个部门都有自己的故事。它们因解决华为成长过程中的问题而生，为华为企业文化的落地发挥着各自的作用。</w:t>
      </w:r>
    </w:p>
    <w:p w:rsidR="007046C3" w:rsidRDefault="007046C3" w:rsidP="007046C3">
      <w:pPr>
        <w:snapToGrid w:val="0"/>
      </w:pPr>
    </w:p>
    <w:p w:rsidR="007046C3" w:rsidRDefault="007046C3" w:rsidP="007046C3">
      <w:pPr>
        <w:snapToGrid w:val="0"/>
      </w:pPr>
      <w:r>
        <w:rPr>
          <w:rFonts w:hint="eastAsia"/>
        </w:rPr>
        <w:t xml:space="preserve">　　请用人力资源管理工作分析理论来分析华为公司的人力资源体系基础。</w:t>
      </w:r>
    </w:p>
    <w:p w:rsidR="00C3051F" w:rsidRDefault="00C3051F" w:rsidP="007046C3">
      <w:pPr>
        <w:snapToGrid w:val="0"/>
        <w:jc w:val="center"/>
        <w:rPr>
          <w:b/>
        </w:rPr>
      </w:pPr>
    </w:p>
    <w:p w:rsidR="00C3051F" w:rsidRDefault="00C3051F" w:rsidP="007046C3">
      <w:pPr>
        <w:snapToGrid w:val="0"/>
        <w:jc w:val="center"/>
        <w:rPr>
          <w:b/>
        </w:rPr>
      </w:pPr>
    </w:p>
    <w:p w:rsidR="00C3051F" w:rsidRDefault="00C3051F" w:rsidP="007046C3">
      <w:pPr>
        <w:snapToGrid w:val="0"/>
        <w:jc w:val="center"/>
        <w:rPr>
          <w:b/>
        </w:rPr>
      </w:pPr>
    </w:p>
    <w:p w:rsidR="00C3051F" w:rsidRDefault="00C3051F" w:rsidP="007046C3">
      <w:pPr>
        <w:snapToGrid w:val="0"/>
        <w:jc w:val="center"/>
        <w:rPr>
          <w:b/>
        </w:rPr>
      </w:pPr>
    </w:p>
    <w:p w:rsidR="00C3051F" w:rsidRDefault="00C3051F"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C3051F" w:rsidRDefault="00C3051F" w:rsidP="007046C3">
      <w:pPr>
        <w:snapToGrid w:val="0"/>
        <w:jc w:val="center"/>
        <w:rPr>
          <w:b/>
        </w:rPr>
      </w:pPr>
    </w:p>
    <w:p w:rsidR="007046C3" w:rsidRPr="007046C3" w:rsidRDefault="007046C3" w:rsidP="00FB5765">
      <w:pPr>
        <w:snapToGrid w:val="0"/>
        <w:rPr>
          <w:b/>
        </w:rPr>
      </w:pPr>
      <w:r w:rsidRPr="007046C3">
        <w:rPr>
          <w:rFonts w:hint="eastAsia"/>
          <w:b/>
        </w:rPr>
        <w:lastRenderedPageBreak/>
        <w:t>人力资源管理</w:t>
      </w:r>
      <w:proofErr w:type="gramStart"/>
      <w:r w:rsidRPr="007046C3">
        <w:rPr>
          <w:rFonts w:hint="eastAsia"/>
          <w:b/>
        </w:rPr>
        <w:t>第二次形考任务</w:t>
      </w:r>
      <w:proofErr w:type="gramEnd"/>
      <w:r w:rsidRPr="007046C3">
        <w:rPr>
          <w:rFonts w:hint="eastAsia"/>
          <w:b/>
        </w:rPr>
        <w:t>（</w:t>
      </w:r>
      <w:r w:rsidRPr="007046C3">
        <w:rPr>
          <w:b/>
        </w:rPr>
        <w:t>100</w:t>
      </w:r>
      <w:r w:rsidRPr="007046C3">
        <w:rPr>
          <w:rFonts w:hint="eastAsia"/>
          <w:b/>
        </w:rPr>
        <w:t>分）</w:t>
      </w:r>
    </w:p>
    <w:p w:rsidR="007046C3" w:rsidRPr="007046C3" w:rsidRDefault="007046C3" w:rsidP="00FB5765">
      <w:pPr>
        <w:snapToGrid w:val="0"/>
      </w:pPr>
    </w:p>
    <w:p w:rsidR="007046C3" w:rsidRPr="007046C3" w:rsidRDefault="007046C3" w:rsidP="00FB5765">
      <w:pPr>
        <w:widowControl/>
        <w:snapToGrid w:val="0"/>
        <w:jc w:val="left"/>
        <w:rPr>
          <w:rFonts w:ascii="宋体" w:eastAsia="宋体" w:hAnsi="宋体" w:cs="宋体"/>
          <w:kern w:val="0"/>
          <w:szCs w:val="21"/>
        </w:rPr>
      </w:pPr>
      <w:r w:rsidRPr="007046C3">
        <w:rPr>
          <w:rFonts w:ascii="宋体" w:eastAsia="宋体" w:hAnsi="宋体" w:cs="宋体" w:hint="eastAsia"/>
          <w:kern w:val="0"/>
          <w:szCs w:val="21"/>
        </w:rPr>
        <w:t xml:space="preserve">　　</w:t>
      </w:r>
      <w:r w:rsidRPr="007046C3">
        <w:rPr>
          <w:rFonts w:ascii="ˎ̥" w:eastAsia="宋体" w:hAnsi="ˎ̥" w:cs="宋体" w:hint="eastAsia"/>
          <w:kern w:val="0"/>
          <w:szCs w:val="21"/>
        </w:rPr>
        <w:t>课堂讨论案例：北京某</w:t>
      </w:r>
      <w:r w:rsidRPr="007046C3">
        <w:rPr>
          <w:rFonts w:ascii="宋体" w:eastAsia="宋体" w:hAnsi="宋体" w:cs="宋体" w:hint="eastAsia"/>
          <w:kern w:val="0"/>
          <w:szCs w:val="21"/>
        </w:rPr>
        <w:t>IT</w:t>
      </w:r>
      <w:r w:rsidRPr="007046C3">
        <w:rPr>
          <w:rFonts w:ascii="ˎ̥" w:eastAsia="宋体" w:hAnsi="ˎ̥" w:cs="宋体" w:hint="eastAsia"/>
          <w:kern w:val="0"/>
          <w:szCs w:val="21"/>
        </w:rPr>
        <w:t>公司的人力资源招聘工作</w:t>
      </w:r>
    </w:p>
    <w:p w:rsidR="007046C3" w:rsidRPr="007046C3" w:rsidRDefault="007046C3" w:rsidP="00FB5765">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（要求同学们先看录像教材中关于北京某公司人力资源部主管谈招聘工作的案例，并在授课老师的指导下，以学习小组的形式（每组</w:t>
      </w:r>
      <w:r w:rsidRPr="007046C3">
        <w:rPr>
          <w:rFonts w:ascii="宋体" w:eastAsia="宋体" w:hAnsi="宋体" w:cs="宋体" w:hint="eastAsia"/>
          <w:kern w:val="0"/>
          <w:szCs w:val="21"/>
        </w:rPr>
        <w:t>5—6</w:t>
      </w:r>
      <w:r w:rsidRPr="007046C3">
        <w:rPr>
          <w:rFonts w:ascii="ˎ̥" w:eastAsia="宋体" w:hAnsi="ˎ̥" w:cs="宋体" w:hint="eastAsia"/>
          <w:kern w:val="0"/>
          <w:szCs w:val="21"/>
        </w:rPr>
        <w:t>人）开展讨论，然后由小组长综合本组成员分析的情况代表大家在全班发言，接着由授课老师讲评本案例；最后让每个参与讨论的学员在小组发言稿上签名后交给授课老师，记</w:t>
      </w:r>
      <w:proofErr w:type="gramStart"/>
      <w:r w:rsidRPr="007046C3">
        <w:rPr>
          <w:rFonts w:ascii="ˎ̥" w:eastAsia="宋体" w:hAnsi="ˎ̥" w:cs="宋体" w:hint="eastAsia"/>
          <w:kern w:val="0"/>
          <w:szCs w:val="21"/>
        </w:rPr>
        <w:t>做形考</w:t>
      </w:r>
      <w:proofErr w:type="gramEnd"/>
      <w:r w:rsidRPr="007046C3">
        <w:rPr>
          <w:rFonts w:ascii="ˎ̥" w:eastAsia="宋体" w:hAnsi="ˎ̥" w:cs="宋体" w:hint="eastAsia"/>
          <w:kern w:val="0"/>
          <w:szCs w:val="21"/>
        </w:rPr>
        <w:t>成绩。）</w:t>
      </w:r>
    </w:p>
    <w:p w:rsidR="007046C3" w:rsidRPr="007046C3" w:rsidRDefault="007046C3" w:rsidP="00FB5765">
      <w:pPr>
        <w:widowControl/>
        <w:snapToGrid w:val="0"/>
        <w:jc w:val="left"/>
        <w:rPr>
          <w:rFonts w:ascii="宋体" w:eastAsia="宋体" w:hAnsi="宋体" w:cs="宋体"/>
          <w:kern w:val="0"/>
          <w:szCs w:val="21"/>
        </w:rPr>
      </w:pPr>
      <w:r w:rsidRPr="007046C3">
        <w:rPr>
          <w:rFonts w:ascii="ˎ̥" w:eastAsia="宋体" w:hAnsi="ˎ̥" w:cs="宋体" w:hint="eastAsia"/>
          <w:kern w:val="0"/>
          <w:szCs w:val="21"/>
        </w:rPr>
        <w:t>问题：请用人力资源管理招聘理论来分析该公司的人力资源招聘工作。</w:t>
      </w:r>
    </w:p>
    <w:p w:rsidR="007046C3" w:rsidRPr="007046C3" w:rsidRDefault="007046C3" w:rsidP="00FB5765">
      <w:pPr>
        <w:widowControl/>
        <w:snapToGrid w:val="0"/>
        <w:jc w:val="left"/>
        <w:rPr>
          <w:rFonts w:ascii="宋体" w:eastAsia="宋体" w:hAnsi="宋体" w:cs="宋体"/>
          <w:kern w:val="0"/>
          <w:szCs w:val="21"/>
        </w:rPr>
      </w:pPr>
      <w:r w:rsidRPr="007046C3">
        <w:rPr>
          <w:rFonts w:ascii="宋体" w:eastAsia="宋体" w:hAnsi="宋体" w:cs="宋体" w:hint="eastAsia"/>
          <w:kern w:val="0"/>
          <w:szCs w:val="21"/>
        </w:rPr>
        <w:t> </w:t>
      </w:r>
    </w:p>
    <w:p w:rsidR="007046C3" w:rsidRPr="007046C3" w:rsidRDefault="007046C3" w:rsidP="00FB5765">
      <w:pPr>
        <w:widowControl/>
        <w:snapToGrid w:val="0"/>
        <w:jc w:val="left"/>
        <w:rPr>
          <w:rFonts w:ascii="宋体" w:eastAsia="宋体" w:hAnsi="宋体" w:cs="宋体"/>
          <w:kern w:val="0"/>
          <w:szCs w:val="21"/>
        </w:rPr>
      </w:pPr>
      <w:r w:rsidRPr="007046C3">
        <w:rPr>
          <w:rFonts w:ascii="ˎ̥" w:eastAsia="宋体" w:hAnsi="ˎ̥" w:cs="宋体" w:hint="eastAsia"/>
          <w:kern w:val="0"/>
          <w:szCs w:val="21"/>
        </w:rPr>
        <w:t>一、简述案例内容：请同学们在课堂上集中看录像教材</w:t>
      </w:r>
      <w:r w:rsidRPr="007046C3">
        <w:rPr>
          <w:rFonts w:ascii="宋体" w:eastAsia="宋体" w:hAnsi="宋体" w:cs="宋体" w:hint="eastAsia"/>
          <w:kern w:val="0"/>
          <w:szCs w:val="21"/>
        </w:rPr>
        <w:t>……</w:t>
      </w:r>
      <w:r w:rsidRPr="007046C3">
        <w:rPr>
          <w:rFonts w:ascii="ˎ̥" w:eastAsia="宋体" w:hAnsi="ˎ̥" w:cs="宋体" w:hint="eastAsia"/>
          <w:kern w:val="0"/>
          <w:szCs w:val="21"/>
        </w:rPr>
        <w:t>（</w:t>
      </w:r>
      <w:r w:rsidRPr="007046C3">
        <w:rPr>
          <w:rFonts w:ascii="宋体" w:eastAsia="宋体" w:hAnsi="宋体" w:cs="宋体" w:hint="eastAsia"/>
          <w:kern w:val="0"/>
          <w:szCs w:val="21"/>
        </w:rPr>
        <w:t>5</w:t>
      </w:r>
      <w:r w:rsidRPr="007046C3">
        <w:rPr>
          <w:rFonts w:ascii="ˎ̥" w:eastAsia="宋体" w:hAnsi="ˎ̥" w:cs="宋体" w:hint="eastAsia"/>
          <w:kern w:val="0"/>
          <w:szCs w:val="21"/>
        </w:rPr>
        <w:t>分）</w:t>
      </w:r>
    </w:p>
    <w:p w:rsidR="007046C3" w:rsidRPr="007046C3" w:rsidRDefault="007046C3" w:rsidP="00FB5765">
      <w:pPr>
        <w:widowControl/>
        <w:snapToGrid w:val="0"/>
        <w:jc w:val="left"/>
        <w:rPr>
          <w:rFonts w:ascii="宋体" w:eastAsia="宋体" w:hAnsi="宋体" w:cs="宋体"/>
          <w:kern w:val="0"/>
          <w:szCs w:val="21"/>
        </w:rPr>
      </w:pPr>
      <w:r w:rsidRPr="007046C3">
        <w:rPr>
          <w:rFonts w:ascii="宋体" w:eastAsia="宋体" w:hAnsi="宋体" w:cs="宋体" w:hint="eastAsia"/>
          <w:kern w:val="0"/>
          <w:szCs w:val="21"/>
        </w:rPr>
        <w:t> </w:t>
      </w:r>
    </w:p>
    <w:p w:rsidR="00FB5765" w:rsidRDefault="007046C3" w:rsidP="00FB5765">
      <w:pPr>
        <w:widowControl/>
        <w:snapToGrid w:val="0"/>
        <w:jc w:val="left"/>
        <w:rPr>
          <w:rFonts w:ascii="宋体" w:eastAsia="宋体" w:hAnsi="宋体" w:cs="宋体"/>
          <w:kern w:val="0"/>
          <w:szCs w:val="21"/>
        </w:rPr>
      </w:pPr>
      <w:r w:rsidRPr="007046C3">
        <w:rPr>
          <w:rFonts w:ascii="宋体" w:eastAsia="宋体" w:hAnsi="宋体" w:cs="宋体" w:hint="eastAsia"/>
          <w:kern w:val="0"/>
          <w:szCs w:val="21"/>
        </w:rPr>
        <w:t> </w:t>
      </w:r>
    </w:p>
    <w:p w:rsidR="00FB5765" w:rsidRPr="007046C3" w:rsidRDefault="00FB5765" w:rsidP="00FB5765">
      <w:pPr>
        <w:widowControl/>
        <w:snapToGrid w:val="0"/>
        <w:jc w:val="left"/>
        <w:rPr>
          <w:rFonts w:ascii="宋体" w:eastAsia="宋体" w:hAnsi="宋体" w:cs="宋体"/>
          <w:kern w:val="0"/>
          <w:szCs w:val="21"/>
        </w:rPr>
      </w:pPr>
    </w:p>
    <w:p w:rsidR="007046C3" w:rsidRPr="007046C3" w:rsidRDefault="007046C3" w:rsidP="00FB5765">
      <w:pPr>
        <w:widowControl/>
        <w:snapToGrid w:val="0"/>
        <w:jc w:val="left"/>
        <w:rPr>
          <w:rFonts w:ascii="宋体" w:eastAsia="宋体" w:hAnsi="宋体" w:cs="宋体"/>
          <w:kern w:val="0"/>
          <w:szCs w:val="21"/>
        </w:rPr>
      </w:pPr>
      <w:r w:rsidRPr="007046C3">
        <w:rPr>
          <w:rFonts w:ascii="ˎ̥" w:eastAsia="宋体" w:hAnsi="ˎ̥" w:cs="宋体" w:hint="eastAsia"/>
          <w:kern w:val="0"/>
          <w:szCs w:val="21"/>
        </w:rPr>
        <w:t>二、本人分析与讨论：</w:t>
      </w:r>
    </w:p>
    <w:p w:rsidR="007046C3" w:rsidRPr="007046C3" w:rsidRDefault="007046C3" w:rsidP="00FB5765">
      <w:pPr>
        <w:widowControl/>
        <w:snapToGrid w:val="0"/>
        <w:jc w:val="left"/>
        <w:rPr>
          <w:rFonts w:ascii="宋体" w:eastAsia="宋体" w:hAnsi="宋体" w:cs="宋体"/>
          <w:kern w:val="0"/>
          <w:szCs w:val="21"/>
        </w:rPr>
      </w:pPr>
      <w:r w:rsidRPr="007046C3">
        <w:rPr>
          <w:rFonts w:ascii="宋体" w:eastAsia="宋体" w:hAnsi="宋体" w:cs="宋体" w:hint="eastAsia"/>
          <w:kern w:val="0"/>
          <w:szCs w:val="21"/>
        </w:rPr>
        <w:t>1</w:t>
      </w:r>
      <w:r w:rsidRPr="007046C3">
        <w:rPr>
          <w:rFonts w:ascii="ˎ̥" w:eastAsia="宋体" w:hAnsi="ˎ̥" w:cs="宋体" w:hint="eastAsia"/>
          <w:kern w:val="0"/>
          <w:szCs w:val="21"/>
        </w:rPr>
        <w:t>、本人分析的观点：</w:t>
      </w:r>
      <w:r w:rsidRPr="007046C3">
        <w:rPr>
          <w:rFonts w:ascii="宋体" w:eastAsia="宋体" w:hAnsi="宋体" w:cs="宋体" w:hint="eastAsia"/>
          <w:kern w:val="0"/>
          <w:szCs w:val="21"/>
        </w:rPr>
        <w:t>(35</w:t>
      </w:r>
      <w:r w:rsidRPr="007046C3">
        <w:rPr>
          <w:rFonts w:ascii="ˎ̥" w:eastAsia="宋体" w:hAnsi="ˎ̥" w:cs="宋体" w:hint="eastAsia"/>
          <w:kern w:val="0"/>
          <w:szCs w:val="21"/>
        </w:rPr>
        <w:t>分</w:t>
      </w:r>
      <w:r w:rsidRPr="007046C3">
        <w:rPr>
          <w:rFonts w:ascii="宋体" w:eastAsia="宋体" w:hAnsi="宋体" w:cs="宋体" w:hint="eastAsia"/>
          <w:kern w:val="0"/>
          <w:szCs w:val="21"/>
        </w:rPr>
        <w:t>)</w:t>
      </w:r>
    </w:p>
    <w:p w:rsidR="007046C3" w:rsidRPr="007046C3" w:rsidRDefault="007046C3" w:rsidP="00FB5765">
      <w:pPr>
        <w:widowControl/>
        <w:snapToGrid w:val="0"/>
        <w:jc w:val="left"/>
        <w:rPr>
          <w:rFonts w:ascii="宋体" w:eastAsia="宋体" w:hAnsi="宋体" w:cs="宋体"/>
          <w:kern w:val="0"/>
          <w:szCs w:val="21"/>
        </w:rPr>
      </w:pPr>
      <w:r w:rsidRPr="007046C3">
        <w:rPr>
          <w:rFonts w:ascii="宋体" w:eastAsia="宋体" w:hAnsi="宋体" w:cs="宋体" w:hint="eastAsia"/>
          <w:kern w:val="0"/>
          <w:szCs w:val="21"/>
        </w:rPr>
        <w:t> </w:t>
      </w:r>
    </w:p>
    <w:p w:rsidR="007046C3" w:rsidRPr="007046C3" w:rsidRDefault="007046C3" w:rsidP="00FB5765">
      <w:pPr>
        <w:widowControl/>
        <w:snapToGrid w:val="0"/>
        <w:jc w:val="left"/>
        <w:rPr>
          <w:rFonts w:ascii="宋体" w:eastAsia="宋体" w:hAnsi="宋体" w:cs="宋体"/>
          <w:kern w:val="0"/>
          <w:szCs w:val="21"/>
        </w:rPr>
      </w:pPr>
      <w:r w:rsidRPr="007046C3">
        <w:rPr>
          <w:rFonts w:ascii="宋体" w:eastAsia="宋体" w:hAnsi="宋体" w:cs="宋体" w:hint="eastAsia"/>
          <w:kern w:val="0"/>
          <w:szCs w:val="21"/>
        </w:rPr>
        <w:t> </w:t>
      </w:r>
    </w:p>
    <w:p w:rsidR="007046C3" w:rsidRDefault="007046C3" w:rsidP="00FB5765">
      <w:pPr>
        <w:widowControl/>
        <w:snapToGrid w:val="0"/>
        <w:jc w:val="left"/>
        <w:rPr>
          <w:rFonts w:ascii="宋体" w:eastAsia="宋体" w:hAnsi="宋体" w:cs="宋体"/>
          <w:kern w:val="0"/>
          <w:szCs w:val="21"/>
        </w:rPr>
      </w:pPr>
      <w:r w:rsidRPr="007046C3">
        <w:rPr>
          <w:rFonts w:ascii="宋体" w:eastAsia="宋体" w:hAnsi="宋体" w:cs="宋体" w:hint="eastAsia"/>
          <w:kern w:val="0"/>
          <w:szCs w:val="21"/>
        </w:rPr>
        <w:t> </w:t>
      </w:r>
    </w:p>
    <w:p w:rsidR="00FB5765" w:rsidRDefault="00FB5765" w:rsidP="00FB5765">
      <w:pPr>
        <w:widowControl/>
        <w:snapToGrid w:val="0"/>
        <w:jc w:val="left"/>
        <w:rPr>
          <w:rFonts w:ascii="宋体" w:eastAsia="宋体" w:hAnsi="宋体" w:cs="宋体"/>
          <w:kern w:val="0"/>
          <w:szCs w:val="21"/>
        </w:rPr>
      </w:pPr>
    </w:p>
    <w:p w:rsidR="00FB5765" w:rsidRDefault="00FB5765" w:rsidP="00FB5765">
      <w:pPr>
        <w:widowControl/>
        <w:snapToGrid w:val="0"/>
        <w:jc w:val="left"/>
        <w:rPr>
          <w:rFonts w:ascii="宋体" w:eastAsia="宋体" w:hAnsi="宋体" w:cs="宋体"/>
          <w:kern w:val="0"/>
          <w:szCs w:val="21"/>
        </w:rPr>
      </w:pPr>
    </w:p>
    <w:p w:rsidR="00FB5765" w:rsidRDefault="00FB5765" w:rsidP="00FB5765">
      <w:pPr>
        <w:widowControl/>
        <w:snapToGrid w:val="0"/>
        <w:jc w:val="left"/>
        <w:rPr>
          <w:rFonts w:ascii="宋体" w:eastAsia="宋体" w:hAnsi="宋体" w:cs="宋体"/>
          <w:kern w:val="0"/>
          <w:szCs w:val="21"/>
        </w:rPr>
      </w:pPr>
    </w:p>
    <w:p w:rsidR="00FB5765" w:rsidRPr="007046C3" w:rsidRDefault="00FB5765" w:rsidP="00FB5765">
      <w:pPr>
        <w:widowControl/>
        <w:snapToGrid w:val="0"/>
        <w:jc w:val="left"/>
        <w:rPr>
          <w:rFonts w:ascii="宋体" w:eastAsia="宋体" w:hAnsi="宋体" w:cs="宋体"/>
          <w:kern w:val="0"/>
          <w:szCs w:val="21"/>
        </w:rPr>
      </w:pPr>
    </w:p>
    <w:p w:rsidR="007046C3" w:rsidRPr="007046C3" w:rsidRDefault="007046C3" w:rsidP="00FB5765">
      <w:pPr>
        <w:widowControl/>
        <w:snapToGrid w:val="0"/>
        <w:jc w:val="left"/>
        <w:rPr>
          <w:rFonts w:ascii="宋体" w:eastAsia="宋体" w:hAnsi="宋体" w:cs="宋体"/>
          <w:kern w:val="0"/>
          <w:szCs w:val="21"/>
        </w:rPr>
      </w:pPr>
      <w:r w:rsidRPr="007046C3">
        <w:rPr>
          <w:rFonts w:ascii="ˎ̥" w:eastAsia="宋体" w:hAnsi="ˎ̥" w:cs="宋体" w:hint="eastAsia"/>
          <w:kern w:val="0"/>
          <w:szCs w:val="21"/>
        </w:rPr>
        <w:t>三、小组讨论过程记录：</w:t>
      </w:r>
    </w:p>
    <w:p w:rsidR="007046C3" w:rsidRPr="007046C3" w:rsidRDefault="007046C3" w:rsidP="00FB5765">
      <w:pPr>
        <w:widowControl/>
        <w:snapToGrid w:val="0"/>
        <w:jc w:val="left"/>
        <w:rPr>
          <w:rFonts w:ascii="宋体" w:eastAsia="宋体" w:hAnsi="宋体" w:cs="宋体"/>
          <w:kern w:val="0"/>
          <w:szCs w:val="21"/>
        </w:rPr>
      </w:pPr>
      <w:r w:rsidRPr="007046C3">
        <w:rPr>
          <w:rFonts w:ascii="宋体" w:eastAsia="宋体" w:hAnsi="宋体" w:cs="宋体" w:hint="eastAsia"/>
          <w:kern w:val="0"/>
          <w:szCs w:val="21"/>
        </w:rPr>
        <w:t>1</w:t>
      </w:r>
      <w:r w:rsidRPr="007046C3">
        <w:rPr>
          <w:rFonts w:ascii="ˎ̥" w:eastAsia="宋体" w:hAnsi="ˎ̥" w:cs="宋体" w:hint="eastAsia"/>
          <w:kern w:val="0"/>
          <w:szCs w:val="21"/>
        </w:rPr>
        <w:t>、记录同学发言</w:t>
      </w:r>
      <w:r w:rsidRPr="007046C3">
        <w:rPr>
          <w:rFonts w:ascii="宋体" w:eastAsia="宋体" w:hAnsi="宋体" w:cs="宋体" w:hint="eastAsia"/>
          <w:kern w:val="0"/>
          <w:szCs w:val="21"/>
        </w:rPr>
        <w:t>(25</w:t>
      </w:r>
      <w:r w:rsidRPr="007046C3">
        <w:rPr>
          <w:rFonts w:ascii="ˎ̥" w:eastAsia="宋体" w:hAnsi="ˎ̥" w:cs="宋体" w:hint="eastAsia"/>
          <w:kern w:val="0"/>
          <w:szCs w:val="21"/>
        </w:rPr>
        <w:t>分</w:t>
      </w:r>
      <w:r w:rsidRPr="007046C3">
        <w:rPr>
          <w:rFonts w:ascii="宋体" w:eastAsia="宋体" w:hAnsi="宋体" w:cs="宋体" w:hint="eastAsia"/>
          <w:kern w:val="0"/>
          <w:szCs w:val="21"/>
        </w:rPr>
        <w:t>)</w:t>
      </w:r>
    </w:p>
    <w:p w:rsidR="007046C3" w:rsidRPr="007046C3" w:rsidRDefault="007046C3" w:rsidP="00FB5765">
      <w:pPr>
        <w:widowControl/>
        <w:snapToGrid w:val="0"/>
        <w:jc w:val="left"/>
        <w:rPr>
          <w:rFonts w:ascii="宋体" w:eastAsia="宋体" w:hAnsi="宋体" w:cs="宋体"/>
          <w:kern w:val="0"/>
          <w:szCs w:val="21"/>
        </w:rPr>
      </w:pPr>
      <w:r w:rsidRPr="007046C3">
        <w:rPr>
          <w:rFonts w:ascii="ˎ̥" w:eastAsia="宋体" w:hAnsi="ˎ̥" w:cs="宋体" w:hint="eastAsia"/>
          <w:kern w:val="0"/>
          <w:szCs w:val="21"/>
        </w:rPr>
        <w:t>同学发言（只要求记录主要观点）：</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kern w:val="0"/>
          <w:szCs w:val="21"/>
        </w:rPr>
        <w:t> </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kern w:val="0"/>
          <w:szCs w:val="21"/>
        </w:rPr>
        <w:t> 2</w:t>
      </w:r>
      <w:r w:rsidRPr="007046C3">
        <w:rPr>
          <w:rFonts w:ascii="ˎ̥" w:eastAsia="宋体" w:hAnsi="ˎ̥" w:cs="宋体" w:hint="eastAsia"/>
          <w:kern w:val="0"/>
          <w:szCs w:val="21"/>
        </w:rPr>
        <w:t>、同学（只要求记录主要观点）：</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kern w:val="0"/>
          <w:szCs w:val="21"/>
        </w:rPr>
        <w:t> </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kern w:val="0"/>
          <w:szCs w:val="21"/>
        </w:rPr>
        <w:t> 3</w:t>
      </w:r>
      <w:r w:rsidRPr="007046C3">
        <w:rPr>
          <w:rFonts w:ascii="ˎ̥" w:eastAsia="宋体" w:hAnsi="ˎ̥" w:cs="宋体" w:hint="eastAsia"/>
          <w:kern w:val="0"/>
          <w:szCs w:val="21"/>
        </w:rPr>
        <w:t>、同学（只要求记录主要观点）：</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kern w:val="0"/>
          <w:szCs w:val="21"/>
        </w:rPr>
        <w:t> </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kern w:val="0"/>
          <w:szCs w:val="21"/>
        </w:rPr>
        <w:t> 4</w:t>
      </w:r>
      <w:r w:rsidRPr="007046C3">
        <w:rPr>
          <w:rFonts w:ascii="ˎ̥" w:eastAsia="宋体" w:hAnsi="ˎ̥" w:cs="宋体" w:hint="eastAsia"/>
          <w:kern w:val="0"/>
          <w:szCs w:val="21"/>
        </w:rPr>
        <w:t>、同学（只要求记录主要观点）：</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kern w:val="0"/>
          <w:szCs w:val="21"/>
        </w:rPr>
        <w:t> </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kern w:val="0"/>
          <w:szCs w:val="21"/>
        </w:rPr>
        <w:t> 5</w:t>
      </w:r>
      <w:r w:rsidRPr="007046C3">
        <w:rPr>
          <w:rFonts w:ascii="ˎ̥" w:eastAsia="宋体" w:hAnsi="ˎ̥" w:cs="宋体" w:hint="eastAsia"/>
          <w:kern w:val="0"/>
          <w:szCs w:val="21"/>
        </w:rPr>
        <w:t>、同学（只要求记录主要观点）：</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kern w:val="0"/>
          <w:szCs w:val="21"/>
        </w:rPr>
        <w:t> </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kern w:val="0"/>
          <w:szCs w:val="21"/>
        </w:rPr>
        <w:lastRenderedPageBreak/>
        <w:t> </w:t>
      </w:r>
      <w:r w:rsidRPr="007046C3">
        <w:rPr>
          <w:rFonts w:ascii="ˎ̥" w:eastAsia="宋体" w:hAnsi="ˎ̥" w:cs="宋体" w:hint="eastAsia"/>
          <w:kern w:val="0"/>
          <w:szCs w:val="21"/>
        </w:rPr>
        <w:t>结论：</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ˎ̥" w:eastAsia="宋体" w:hAnsi="ˎ̥" w:cs="宋体" w:hint="eastAsia"/>
          <w:kern w:val="0"/>
          <w:szCs w:val="21"/>
        </w:rPr>
        <w:t>帮助组长归纳总结</w:t>
      </w:r>
      <w:r w:rsidRPr="007046C3">
        <w:rPr>
          <w:rFonts w:ascii="宋体" w:eastAsia="宋体" w:hAnsi="宋体" w:cs="宋体" w:hint="eastAsia"/>
          <w:kern w:val="0"/>
          <w:szCs w:val="21"/>
        </w:rPr>
        <w:t>(20</w:t>
      </w:r>
      <w:r w:rsidRPr="007046C3">
        <w:rPr>
          <w:rFonts w:ascii="ˎ̥" w:eastAsia="宋体" w:hAnsi="ˎ̥" w:cs="宋体" w:hint="eastAsia"/>
          <w:kern w:val="0"/>
          <w:szCs w:val="21"/>
        </w:rPr>
        <w:t>分</w:t>
      </w:r>
      <w:r w:rsidRPr="007046C3">
        <w:rPr>
          <w:rFonts w:ascii="宋体" w:eastAsia="宋体" w:hAnsi="宋体" w:cs="宋体" w:hint="eastAsia"/>
          <w:kern w:val="0"/>
          <w:szCs w:val="21"/>
        </w:rPr>
        <w:t>)</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kern w:val="0"/>
          <w:szCs w:val="21"/>
        </w:rPr>
        <w:t>  </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ˎ̥" w:eastAsia="宋体" w:hAnsi="ˎ̥" w:cs="宋体" w:hint="eastAsia"/>
          <w:kern w:val="0"/>
          <w:szCs w:val="21"/>
        </w:rPr>
        <w:t>小组长签名</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kern w:val="0"/>
          <w:szCs w:val="21"/>
        </w:rPr>
        <w:t> </w:t>
      </w:r>
      <w:r w:rsidRPr="007046C3">
        <w:rPr>
          <w:rFonts w:ascii="ˎ̥" w:eastAsia="宋体" w:hAnsi="ˎ̥" w:cs="宋体" w:hint="eastAsia"/>
          <w:kern w:val="0"/>
          <w:szCs w:val="21"/>
        </w:rPr>
        <w:t>最后由组长并代表小组在全班发言</w:t>
      </w:r>
      <w:r w:rsidRPr="007046C3">
        <w:rPr>
          <w:rFonts w:ascii="宋体" w:eastAsia="宋体" w:hAnsi="宋体" w:cs="宋体" w:hint="eastAsia"/>
          <w:kern w:val="0"/>
          <w:szCs w:val="21"/>
        </w:rPr>
        <w:t>(15</w:t>
      </w:r>
      <w:r w:rsidRPr="007046C3">
        <w:rPr>
          <w:rFonts w:ascii="ˎ̥" w:eastAsia="宋体" w:hAnsi="ˎ̥" w:cs="宋体" w:hint="eastAsia"/>
          <w:kern w:val="0"/>
          <w:szCs w:val="21"/>
        </w:rPr>
        <w:t>分</w:t>
      </w:r>
      <w:r w:rsidRPr="007046C3">
        <w:rPr>
          <w:rFonts w:ascii="宋体" w:eastAsia="宋体" w:hAnsi="宋体" w:cs="宋体" w:hint="eastAsia"/>
          <w:kern w:val="0"/>
          <w:szCs w:val="21"/>
        </w:rPr>
        <w:t>)</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kern w:val="0"/>
          <w:szCs w:val="21"/>
        </w:rPr>
        <w:t> </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kern w:val="0"/>
          <w:szCs w:val="21"/>
        </w:rPr>
        <w:t> </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kern w:val="0"/>
          <w:szCs w:val="21"/>
        </w:rPr>
        <w:t> </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ˎ̥" w:eastAsia="宋体" w:hAnsi="ˎ̥" w:cs="宋体" w:hint="eastAsia"/>
          <w:kern w:val="0"/>
          <w:szCs w:val="21"/>
        </w:rPr>
        <w:t>导学老师点评并签名</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kern w:val="0"/>
          <w:szCs w:val="21"/>
        </w:rPr>
        <w:t> </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kern w:val="0"/>
          <w:szCs w:val="21"/>
        </w:rPr>
        <w:t> </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kern w:val="0"/>
          <w:szCs w:val="21"/>
        </w:rPr>
        <w:t> </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宋体" w:eastAsia="宋体" w:hAnsi="宋体" w:cs="宋体" w:hint="eastAsia"/>
          <w:b/>
          <w:bCs/>
          <w:kern w:val="0"/>
          <w:szCs w:val="21"/>
        </w:rPr>
        <w:t> </w:t>
      </w:r>
    </w:p>
    <w:p w:rsidR="007046C3" w:rsidRPr="007046C3" w:rsidRDefault="007046C3" w:rsidP="007046C3">
      <w:pPr>
        <w:snapToGrid w:val="0"/>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FB5765" w:rsidRDefault="00FB5765" w:rsidP="007046C3">
      <w:pPr>
        <w:snapToGrid w:val="0"/>
        <w:jc w:val="center"/>
        <w:rPr>
          <w:b/>
        </w:rPr>
      </w:pPr>
    </w:p>
    <w:p w:rsidR="007046C3" w:rsidRPr="007046C3" w:rsidRDefault="007046C3" w:rsidP="00FB5765">
      <w:pPr>
        <w:snapToGrid w:val="0"/>
        <w:rPr>
          <w:b/>
        </w:rPr>
      </w:pPr>
      <w:r w:rsidRPr="007046C3">
        <w:rPr>
          <w:rFonts w:hint="eastAsia"/>
          <w:b/>
        </w:rPr>
        <w:lastRenderedPageBreak/>
        <w:t>人力资源管理</w:t>
      </w:r>
      <w:proofErr w:type="gramStart"/>
      <w:r w:rsidRPr="007046C3">
        <w:rPr>
          <w:rFonts w:hint="eastAsia"/>
          <w:b/>
        </w:rPr>
        <w:t>第三次形考任务</w:t>
      </w:r>
      <w:proofErr w:type="gramEnd"/>
      <w:r w:rsidRPr="007046C3">
        <w:rPr>
          <w:rFonts w:hint="eastAsia"/>
          <w:b/>
        </w:rPr>
        <w:t>（</w:t>
      </w:r>
      <w:r w:rsidRPr="007046C3">
        <w:rPr>
          <w:b/>
        </w:rPr>
        <w:t>100</w:t>
      </w:r>
      <w:r w:rsidRPr="007046C3">
        <w:rPr>
          <w:rFonts w:hint="eastAsia"/>
          <w:b/>
        </w:rPr>
        <w:t>分）</w:t>
      </w:r>
    </w:p>
    <w:p w:rsidR="007046C3" w:rsidRPr="007046C3" w:rsidRDefault="007046C3" w:rsidP="007046C3">
      <w:pPr>
        <w:snapToGrid w:val="0"/>
      </w:pPr>
    </w:p>
    <w:p w:rsidR="007046C3" w:rsidRPr="007046C3" w:rsidRDefault="007046C3" w:rsidP="00093EE3">
      <w:pPr>
        <w:widowControl/>
        <w:snapToGrid w:val="0"/>
        <w:jc w:val="left"/>
        <w:rPr>
          <w:rFonts w:ascii="宋体" w:eastAsia="宋体" w:hAnsi="宋体" w:cs="宋体"/>
          <w:kern w:val="0"/>
          <w:szCs w:val="21"/>
        </w:rPr>
      </w:pPr>
      <w:r w:rsidRPr="007046C3">
        <w:rPr>
          <w:rFonts w:ascii="宋体" w:eastAsia="宋体" w:hAnsi="宋体" w:cs="宋体" w:hint="eastAsia"/>
          <w:kern w:val="0"/>
          <w:szCs w:val="21"/>
        </w:rPr>
        <w:t xml:space="preserve">　　</w:t>
      </w:r>
      <w:r w:rsidRPr="007046C3">
        <w:rPr>
          <w:rFonts w:ascii="ˎ̥" w:eastAsia="宋体" w:hAnsi="ˎ̥" w:cs="宋体" w:hint="eastAsia"/>
          <w:b/>
          <w:bCs/>
          <w:kern w:val="0"/>
          <w:szCs w:val="21"/>
        </w:rPr>
        <w:t>一、案例分析：西门子公司的人力资源开发</w:t>
      </w:r>
      <w:r w:rsidRPr="007046C3">
        <w:rPr>
          <w:rFonts w:ascii="ˎ̥" w:eastAsia="宋体" w:hAnsi="ˎ̥" w:cs="宋体" w:hint="eastAsia"/>
          <w:kern w:val="0"/>
          <w:szCs w:val="21"/>
        </w:rPr>
        <w:t>（</w:t>
      </w:r>
      <w:r w:rsidRPr="007046C3">
        <w:rPr>
          <w:rFonts w:ascii="宋体" w:eastAsia="宋体" w:hAnsi="宋体" w:cs="宋体" w:hint="eastAsia"/>
          <w:kern w:val="0"/>
          <w:szCs w:val="21"/>
        </w:rPr>
        <w:t>50</w:t>
      </w:r>
      <w:r w:rsidRPr="007046C3">
        <w:rPr>
          <w:rFonts w:ascii="ˎ̥" w:eastAsia="宋体" w:hAnsi="ˎ̥" w:cs="宋体" w:hint="eastAsia"/>
          <w:kern w:val="0"/>
          <w:szCs w:val="21"/>
        </w:rPr>
        <w:t>分）</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w:t>
      </w:r>
      <w:r w:rsidRPr="007046C3">
        <w:rPr>
          <w:rFonts w:ascii="宋体" w:eastAsia="宋体" w:hAnsi="宋体" w:cs="宋体" w:hint="eastAsia"/>
          <w:kern w:val="0"/>
          <w:szCs w:val="21"/>
        </w:rPr>
        <w:t>150</w:t>
      </w:r>
      <w:r w:rsidRPr="007046C3">
        <w:rPr>
          <w:rFonts w:ascii="ˎ̥" w:eastAsia="宋体" w:hAnsi="ˎ̥" w:cs="宋体" w:hint="eastAsia"/>
          <w:kern w:val="0"/>
          <w:szCs w:val="21"/>
        </w:rPr>
        <w:t>年来，西门子这个家喻户晓的名字早已超出其产品品牌本身的含义，成为一个成功的标志。纵观世界同类企业，能够享有如此声誉的企业为数不多。是什么造就了西门子</w:t>
      </w:r>
      <w:r w:rsidRPr="007046C3">
        <w:rPr>
          <w:rFonts w:ascii="宋体" w:eastAsia="宋体" w:hAnsi="宋体" w:cs="宋体" w:hint="eastAsia"/>
          <w:kern w:val="0"/>
          <w:szCs w:val="21"/>
        </w:rPr>
        <w:t>150</w:t>
      </w:r>
      <w:r w:rsidRPr="007046C3">
        <w:rPr>
          <w:rFonts w:ascii="ˎ̥" w:eastAsia="宋体" w:hAnsi="ˎ̥" w:cs="宋体" w:hint="eastAsia"/>
          <w:kern w:val="0"/>
          <w:szCs w:val="21"/>
        </w:rPr>
        <w:t>多年的辉煌</w:t>
      </w:r>
      <w:r w:rsidRPr="007046C3">
        <w:rPr>
          <w:rFonts w:ascii="宋体" w:eastAsia="宋体" w:hAnsi="宋体" w:cs="宋体" w:hint="eastAsia"/>
          <w:kern w:val="0"/>
          <w:szCs w:val="21"/>
        </w:rPr>
        <w:t>?</w:t>
      </w:r>
      <w:r w:rsidRPr="007046C3">
        <w:rPr>
          <w:rFonts w:ascii="ˎ̥" w:eastAsia="宋体" w:hAnsi="ˎ̥" w:cs="宋体" w:hint="eastAsia"/>
          <w:kern w:val="0"/>
          <w:szCs w:val="21"/>
        </w:rPr>
        <w:t>高质量的产品、完善的售后服务、不断创新，以及高效的人才培训被认为是西门子成功的关键。</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在人才培训方面，西门子创造了独具特色的培训体系。西门子对员工进行培训的根本目标是使他们能够从容应付来自各方面的挑战。为此，西门子为员工设计了各种各样有效培训，主要分有：新员工培训、大学精英培训和员工在职培训。</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w:t>
      </w:r>
      <w:r w:rsidRPr="007046C3">
        <w:rPr>
          <w:rFonts w:ascii="宋体" w:eastAsia="宋体" w:hAnsi="宋体" w:cs="宋体" w:hint="eastAsia"/>
          <w:kern w:val="0"/>
          <w:szCs w:val="21"/>
        </w:rPr>
        <w:t>1</w:t>
      </w:r>
      <w:r w:rsidRPr="007046C3">
        <w:rPr>
          <w:rFonts w:ascii="ˎ̥" w:eastAsia="宋体" w:hAnsi="ˎ̥" w:cs="宋体" w:hint="eastAsia"/>
          <w:kern w:val="0"/>
          <w:szCs w:val="21"/>
        </w:rPr>
        <w:t>、新员工培训</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新员工培训又称第一职业培训。在德国，</w:t>
      </w:r>
      <w:r w:rsidRPr="007046C3">
        <w:rPr>
          <w:rFonts w:ascii="宋体" w:eastAsia="宋体" w:hAnsi="宋体" w:cs="宋体" w:hint="eastAsia"/>
          <w:kern w:val="0"/>
          <w:szCs w:val="21"/>
        </w:rPr>
        <w:t>15</w:t>
      </w:r>
      <w:r w:rsidRPr="007046C3">
        <w:rPr>
          <w:rFonts w:ascii="ˎ̥" w:eastAsia="宋体" w:hAnsi="ˎ̥" w:cs="宋体" w:hint="eastAsia"/>
          <w:kern w:val="0"/>
          <w:szCs w:val="21"/>
        </w:rPr>
        <w:t>岁到</w:t>
      </w:r>
      <w:r w:rsidRPr="007046C3">
        <w:rPr>
          <w:rFonts w:ascii="宋体" w:eastAsia="宋体" w:hAnsi="宋体" w:cs="宋体" w:hint="eastAsia"/>
          <w:kern w:val="0"/>
          <w:szCs w:val="21"/>
        </w:rPr>
        <w:t>20</w:t>
      </w:r>
      <w:r w:rsidRPr="007046C3">
        <w:rPr>
          <w:rFonts w:ascii="ˎ̥" w:eastAsia="宋体" w:hAnsi="ˎ̥" w:cs="宋体" w:hint="eastAsia"/>
          <w:kern w:val="0"/>
          <w:szCs w:val="21"/>
        </w:rPr>
        <w:t>岁的年轻人中学毕业后没有进入大学，要想工作，必须先在企业接受</w:t>
      </w:r>
      <w:r w:rsidRPr="007046C3">
        <w:rPr>
          <w:rFonts w:ascii="宋体" w:eastAsia="宋体" w:hAnsi="宋体" w:cs="宋体" w:hint="eastAsia"/>
          <w:kern w:val="0"/>
          <w:szCs w:val="21"/>
        </w:rPr>
        <w:t>3</w:t>
      </w:r>
      <w:r w:rsidRPr="007046C3">
        <w:rPr>
          <w:rFonts w:ascii="ˎ̥" w:eastAsia="宋体" w:hAnsi="ˎ̥" w:cs="宋体" w:hint="eastAsia"/>
          <w:kern w:val="0"/>
          <w:szCs w:val="21"/>
        </w:rPr>
        <w:t>年左右的第一职业培训，西门子公司在这一方面投入甚丰，保证企业发展有足够的一流技术工人。</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在第一职业培训期间，学生要接受双轨制教育：一周工作</w:t>
      </w:r>
      <w:r w:rsidRPr="007046C3">
        <w:rPr>
          <w:rFonts w:ascii="宋体" w:eastAsia="宋体" w:hAnsi="宋体" w:cs="宋体" w:hint="eastAsia"/>
          <w:kern w:val="0"/>
          <w:szCs w:val="21"/>
        </w:rPr>
        <w:t>5</w:t>
      </w:r>
      <w:r w:rsidRPr="007046C3">
        <w:rPr>
          <w:rFonts w:ascii="ˎ̥" w:eastAsia="宋体" w:hAnsi="ˎ̥" w:cs="宋体" w:hint="eastAsia"/>
          <w:kern w:val="0"/>
          <w:szCs w:val="21"/>
        </w:rPr>
        <w:t>天，其中</w:t>
      </w:r>
      <w:r w:rsidRPr="007046C3">
        <w:rPr>
          <w:rFonts w:ascii="宋体" w:eastAsia="宋体" w:hAnsi="宋体" w:cs="宋体" w:hint="eastAsia"/>
          <w:kern w:val="0"/>
          <w:szCs w:val="21"/>
        </w:rPr>
        <w:t>3</w:t>
      </w:r>
      <w:r w:rsidRPr="007046C3">
        <w:rPr>
          <w:rFonts w:ascii="ˎ̥" w:eastAsia="宋体" w:hAnsi="ˎ̥" w:cs="宋体" w:hint="eastAsia"/>
          <w:kern w:val="0"/>
          <w:szCs w:val="21"/>
        </w:rPr>
        <w:t>天在企业接受工作培训，另外</w:t>
      </w:r>
      <w:r w:rsidRPr="007046C3">
        <w:rPr>
          <w:rFonts w:ascii="宋体" w:eastAsia="宋体" w:hAnsi="宋体" w:cs="宋体" w:hint="eastAsia"/>
          <w:kern w:val="0"/>
          <w:szCs w:val="21"/>
        </w:rPr>
        <w:t>2</w:t>
      </w:r>
      <w:r w:rsidRPr="007046C3">
        <w:rPr>
          <w:rFonts w:ascii="ˎ̥" w:eastAsia="宋体" w:hAnsi="ˎ̥" w:cs="宋体" w:hint="eastAsia"/>
          <w:kern w:val="0"/>
          <w:szCs w:val="21"/>
        </w:rPr>
        <w:t>天在职业学校学习知识。这样，学生不仅可以在工厂学到基本的熟练技巧和技术，而且可以在职业学校受到相关基础知识教育。通过实践作业，他们的职业能力及操作能力都会得到提高。由于在企业培训中使用的是最先进的培训设施，保证了第一职业培训的高水平，因此第一职业教育证书在德国经济界享有很高的声誉。由于第一职业培训理论与实践结合，为年轻人进入企业提供了有效的保障，也深受年轻人欢迎。在德国，中学毕业生中有</w:t>
      </w:r>
      <w:r w:rsidRPr="007046C3">
        <w:rPr>
          <w:rFonts w:ascii="宋体" w:eastAsia="宋体" w:hAnsi="宋体" w:cs="宋体" w:hint="eastAsia"/>
          <w:kern w:val="0"/>
          <w:szCs w:val="21"/>
        </w:rPr>
        <w:t>60</w:t>
      </w:r>
      <w:r w:rsidRPr="007046C3">
        <w:rPr>
          <w:rFonts w:ascii="ˎ̥" w:eastAsia="宋体" w:hAnsi="ˎ̥" w:cs="宋体" w:hint="eastAsia"/>
          <w:kern w:val="0"/>
          <w:szCs w:val="21"/>
        </w:rPr>
        <w:t>％～</w:t>
      </w:r>
      <w:r w:rsidRPr="007046C3">
        <w:rPr>
          <w:rFonts w:ascii="宋体" w:eastAsia="宋体" w:hAnsi="宋体" w:cs="宋体" w:hint="eastAsia"/>
          <w:kern w:val="0"/>
          <w:szCs w:val="21"/>
        </w:rPr>
        <w:t>70</w:t>
      </w:r>
      <w:r w:rsidRPr="007046C3">
        <w:rPr>
          <w:rFonts w:ascii="ˎ̥" w:eastAsia="宋体" w:hAnsi="ˎ̥" w:cs="宋体" w:hint="eastAsia"/>
          <w:kern w:val="0"/>
          <w:szCs w:val="21"/>
        </w:rPr>
        <w:t>％接受第一职业培训，</w:t>
      </w:r>
      <w:r w:rsidRPr="007046C3">
        <w:rPr>
          <w:rFonts w:ascii="宋体" w:eastAsia="宋体" w:hAnsi="宋体" w:cs="宋体" w:hint="eastAsia"/>
          <w:kern w:val="0"/>
          <w:szCs w:val="21"/>
        </w:rPr>
        <w:t>20</w:t>
      </w:r>
      <w:r w:rsidRPr="007046C3">
        <w:rPr>
          <w:rFonts w:ascii="ˎ̥" w:eastAsia="宋体" w:hAnsi="ˎ̥" w:cs="宋体" w:hint="eastAsia"/>
          <w:kern w:val="0"/>
          <w:szCs w:val="21"/>
        </w:rPr>
        <w:t>％～</w:t>
      </w:r>
      <w:r w:rsidRPr="007046C3">
        <w:rPr>
          <w:rFonts w:ascii="宋体" w:eastAsia="宋体" w:hAnsi="宋体" w:cs="宋体" w:hint="eastAsia"/>
          <w:kern w:val="0"/>
          <w:szCs w:val="21"/>
        </w:rPr>
        <w:t>30</w:t>
      </w:r>
      <w:r w:rsidRPr="007046C3">
        <w:rPr>
          <w:rFonts w:ascii="ˎ̥" w:eastAsia="宋体" w:hAnsi="ˎ̥" w:cs="宋体" w:hint="eastAsia"/>
          <w:kern w:val="0"/>
          <w:szCs w:val="21"/>
        </w:rPr>
        <w:t>％选择上大学。</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西门子早在</w:t>
      </w:r>
      <w:r w:rsidRPr="007046C3">
        <w:rPr>
          <w:rFonts w:ascii="宋体" w:eastAsia="宋体" w:hAnsi="宋体" w:cs="宋体" w:hint="eastAsia"/>
          <w:kern w:val="0"/>
          <w:szCs w:val="21"/>
        </w:rPr>
        <w:t>1992</w:t>
      </w:r>
      <w:r w:rsidRPr="007046C3">
        <w:rPr>
          <w:rFonts w:ascii="ˎ̥" w:eastAsia="宋体" w:hAnsi="ˎ̥" w:cs="宋体" w:hint="eastAsia"/>
          <w:kern w:val="0"/>
          <w:szCs w:val="21"/>
        </w:rPr>
        <w:t>年就拨专款设立了专门用于培训工人的</w:t>
      </w:r>
      <w:r w:rsidRPr="007046C3">
        <w:rPr>
          <w:rFonts w:ascii="宋体" w:eastAsia="宋体" w:hAnsi="宋体" w:cs="宋体" w:hint="eastAsia"/>
          <w:kern w:val="0"/>
          <w:szCs w:val="21"/>
        </w:rPr>
        <w:t>“</w:t>
      </w:r>
      <w:r w:rsidRPr="007046C3">
        <w:rPr>
          <w:rFonts w:ascii="ˎ̥" w:eastAsia="宋体" w:hAnsi="ˎ̥" w:cs="宋体" w:hint="eastAsia"/>
          <w:kern w:val="0"/>
          <w:szCs w:val="21"/>
        </w:rPr>
        <w:t>学徒基金</w:t>
      </w:r>
      <w:r w:rsidRPr="007046C3">
        <w:rPr>
          <w:rFonts w:ascii="宋体" w:eastAsia="宋体" w:hAnsi="宋体" w:cs="宋体" w:hint="eastAsia"/>
          <w:kern w:val="0"/>
          <w:szCs w:val="21"/>
        </w:rPr>
        <w:t>”</w:t>
      </w:r>
      <w:r w:rsidRPr="007046C3">
        <w:rPr>
          <w:rFonts w:ascii="ˎ̥" w:eastAsia="宋体" w:hAnsi="ˎ̥" w:cs="宋体" w:hint="eastAsia"/>
          <w:kern w:val="0"/>
          <w:szCs w:val="21"/>
        </w:rPr>
        <w:t>。现在，公司在全球拥有</w:t>
      </w:r>
      <w:r w:rsidRPr="007046C3">
        <w:rPr>
          <w:rFonts w:ascii="宋体" w:eastAsia="宋体" w:hAnsi="宋体" w:cs="宋体" w:hint="eastAsia"/>
          <w:kern w:val="0"/>
          <w:szCs w:val="21"/>
        </w:rPr>
        <w:t>60</w:t>
      </w:r>
      <w:r w:rsidRPr="007046C3">
        <w:rPr>
          <w:rFonts w:ascii="ˎ̥" w:eastAsia="宋体" w:hAnsi="ˎ̥" w:cs="宋体" w:hint="eastAsia"/>
          <w:kern w:val="0"/>
          <w:szCs w:val="21"/>
        </w:rPr>
        <w:t>多个培训场所，如在公司总部慕尼黑设有韦尔纳</w:t>
      </w:r>
      <w:r w:rsidRPr="007046C3">
        <w:rPr>
          <w:rFonts w:ascii="宋体" w:eastAsia="宋体" w:hAnsi="宋体" w:cs="宋体" w:hint="eastAsia"/>
          <w:kern w:val="0"/>
          <w:szCs w:val="21"/>
        </w:rPr>
        <w:t>·</w:t>
      </w:r>
      <w:r w:rsidRPr="007046C3">
        <w:rPr>
          <w:rFonts w:ascii="ˎ̥" w:eastAsia="宋体" w:hAnsi="ˎ̥" w:cs="宋体" w:hint="eastAsia"/>
          <w:kern w:val="0"/>
          <w:szCs w:val="21"/>
        </w:rPr>
        <w:t>冯</w:t>
      </w:r>
      <w:r w:rsidRPr="007046C3">
        <w:rPr>
          <w:rFonts w:ascii="宋体" w:eastAsia="宋体" w:hAnsi="宋体" w:cs="宋体" w:hint="eastAsia"/>
          <w:kern w:val="0"/>
          <w:szCs w:val="21"/>
        </w:rPr>
        <w:t>·</w:t>
      </w:r>
      <w:r w:rsidRPr="007046C3">
        <w:rPr>
          <w:rFonts w:ascii="ˎ̥" w:eastAsia="宋体" w:hAnsi="ˎ̥" w:cs="宋体" w:hint="eastAsia"/>
          <w:kern w:val="0"/>
          <w:szCs w:val="21"/>
        </w:rPr>
        <w:t>西门子学院，在爱尔兰设有技术助理学院，它们都配备了最先进的设备，每年培训经费近</w:t>
      </w:r>
      <w:r w:rsidRPr="007046C3">
        <w:rPr>
          <w:rFonts w:ascii="宋体" w:eastAsia="宋体" w:hAnsi="宋体" w:cs="宋体" w:hint="eastAsia"/>
          <w:kern w:val="0"/>
          <w:szCs w:val="21"/>
        </w:rPr>
        <w:t>8</w:t>
      </w:r>
      <w:r w:rsidRPr="007046C3">
        <w:rPr>
          <w:rFonts w:ascii="ˎ̥" w:eastAsia="宋体" w:hAnsi="ˎ̥" w:cs="宋体" w:hint="eastAsia"/>
          <w:kern w:val="0"/>
          <w:szCs w:val="21"/>
        </w:rPr>
        <w:t>亿马克。目前共有</w:t>
      </w:r>
      <w:r w:rsidRPr="007046C3">
        <w:rPr>
          <w:rFonts w:ascii="宋体" w:eastAsia="宋体" w:hAnsi="宋体" w:cs="宋体" w:hint="eastAsia"/>
          <w:kern w:val="0"/>
          <w:szCs w:val="21"/>
        </w:rPr>
        <w:t>10000</w:t>
      </w:r>
      <w:r w:rsidRPr="007046C3">
        <w:rPr>
          <w:rFonts w:ascii="ˎ̥" w:eastAsia="宋体" w:hAnsi="ˎ̥" w:cs="宋体" w:hint="eastAsia"/>
          <w:kern w:val="0"/>
          <w:szCs w:val="21"/>
        </w:rPr>
        <w:t>名学徒在西门子接受第一职业培训，大约占员工总数的</w:t>
      </w:r>
      <w:r w:rsidRPr="007046C3">
        <w:rPr>
          <w:rFonts w:ascii="宋体" w:eastAsia="宋体" w:hAnsi="宋体" w:cs="宋体" w:hint="eastAsia"/>
          <w:kern w:val="0"/>
          <w:szCs w:val="21"/>
        </w:rPr>
        <w:t>5</w:t>
      </w:r>
      <w:r w:rsidRPr="007046C3">
        <w:rPr>
          <w:rFonts w:ascii="ˎ̥" w:eastAsia="宋体" w:hAnsi="ˎ̥" w:cs="宋体" w:hint="eastAsia"/>
          <w:kern w:val="0"/>
          <w:szCs w:val="21"/>
        </w:rPr>
        <w:t>％，他们学习工商知识和技术，毕业后可以直接到生产一线工作。</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在中国，西门子与北京市国际技术合作中心合作，共同建立了北京技术培训中心，西门子投资</w:t>
      </w:r>
      <w:r w:rsidRPr="007046C3">
        <w:rPr>
          <w:rFonts w:ascii="宋体" w:eastAsia="宋体" w:hAnsi="宋体" w:cs="宋体" w:hint="eastAsia"/>
          <w:kern w:val="0"/>
          <w:szCs w:val="21"/>
        </w:rPr>
        <w:t>4000</w:t>
      </w:r>
      <w:r w:rsidRPr="007046C3">
        <w:rPr>
          <w:rFonts w:ascii="ˎ̥" w:eastAsia="宋体" w:hAnsi="ˎ̥" w:cs="宋体" w:hint="eastAsia"/>
          <w:kern w:val="0"/>
          <w:szCs w:val="21"/>
        </w:rPr>
        <w:t>万马克。合同规定，中心在合同期内负责为西门子在华建立的合资企业提供人员培训，目前，该中心每年可以接纳</w:t>
      </w:r>
      <w:r w:rsidRPr="007046C3">
        <w:rPr>
          <w:rFonts w:ascii="宋体" w:eastAsia="宋体" w:hAnsi="宋体" w:cs="宋体" w:hint="eastAsia"/>
          <w:kern w:val="0"/>
          <w:szCs w:val="21"/>
        </w:rPr>
        <w:t>800</w:t>
      </w:r>
      <w:r w:rsidRPr="007046C3">
        <w:rPr>
          <w:rFonts w:ascii="ˎ̥" w:eastAsia="宋体" w:hAnsi="ˎ̥" w:cs="宋体" w:hint="eastAsia"/>
          <w:kern w:val="0"/>
          <w:szCs w:val="21"/>
        </w:rPr>
        <w:t>人。</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第一职业培训</w:t>
      </w:r>
      <w:r w:rsidRPr="007046C3">
        <w:rPr>
          <w:rFonts w:ascii="宋体" w:eastAsia="宋体" w:hAnsi="宋体" w:cs="宋体" w:hint="eastAsia"/>
          <w:kern w:val="0"/>
          <w:szCs w:val="21"/>
        </w:rPr>
        <w:t>(</w:t>
      </w:r>
      <w:r w:rsidRPr="007046C3">
        <w:rPr>
          <w:rFonts w:ascii="ˎ̥" w:eastAsia="宋体" w:hAnsi="ˎ̥" w:cs="宋体" w:hint="eastAsia"/>
          <w:kern w:val="0"/>
          <w:szCs w:val="21"/>
        </w:rPr>
        <w:t>新员工培训</w:t>
      </w:r>
      <w:r w:rsidRPr="007046C3">
        <w:rPr>
          <w:rFonts w:ascii="宋体" w:eastAsia="宋体" w:hAnsi="宋体" w:cs="宋体" w:hint="eastAsia"/>
          <w:kern w:val="0"/>
          <w:szCs w:val="21"/>
        </w:rPr>
        <w:t>)</w:t>
      </w:r>
      <w:r w:rsidRPr="007046C3">
        <w:rPr>
          <w:rFonts w:ascii="ˎ̥" w:eastAsia="宋体" w:hAnsi="ˎ̥" w:cs="宋体" w:hint="eastAsia"/>
          <w:kern w:val="0"/>
          <w:szCs w:val="21"/>
        </w:rPr>
        <w:t>保证了员工进入公司后具有很高的技术水平和职业素养，为西门子的长期发展奠定了坚实的基础。</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w:t>
      </w:r>
      <w:r w:rsidRPr="007046C3">
        <w:rPr>
          <w:rFonts w:ascii="宋体" w:eastAsia="宋体" w:hAnsi="宋体" w:cs="宋体" w:hint="eastAsia"/>
          <w:kern w:val="0"/>
          <w:szCs w:val="21"/>
        </w:rPr>
        <w:t>2</w:t>
      </w:r>
      <w:r w:rsidRPr="007046C3">
        <w:rPr>
          <w:rFonts w:ascii="ˎ̥" w:eastAsia="宋体" w:hAnsi="ˎ̥" w:cs="宋体" w:hint="eastAsia"/>
          <w:kern w:val="0"/>
          <w:szCs w:val="21"/>
        </w:rPr>
        <w:t>、大学精英培训</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西门子平均每年接收全球大学毕业生</w:t>
      </w:r>
      <w:r w:rsidRPr="007046C3">
        <w:rPr>
          <w:rFonts w:ascii="宋体" w:eastAsia="宋体" w:hAnsi="宋体" w:cs="宋体" w:hint="eastAsia"/>
          <w:kern w:val="0"/>
          <w:szCs w:val="21"/>
        </w:rPr>
        <w:t>3000</w:t>
      </w:r>
      <w:r w:rsidRPr="007046C3">
        <w:rPr>
          <w:rFonts w:ascii="ˎ̥" w:eastAsia="宋体" w:hAnsi="ˎ̥" w:cs="宋体" w:hint="eastAsia"/>
          <w:kern w:val="0"/>
          <w:szCs w:val="21"/>
        </w:rPr>
        <w:t>名左右，为了充分开发这些宝贵的人才资源，西门子制定了专门开发计划。</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西门子注意加强与大学生的沟通，增强自身的吸引力。公司同各国高校建立了密切联系，为学生和老师安排专业活动，并无偿提供实习场所和教学场所，举办报告会等。</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w:t>
      </w:r>
      <w:r w:rsidRPr="007046C3">
        <w:rPr>
          <w:rFonts w:ascii="宋体" w:eastAsia="宋体" w:hAnsi="宋体" w:cs="宋体" w:hint="eastAsia"/>
          <w:kern w:val="0"/>
          <w:szCs w:val="21"/>
        </w:rPr>
        <w:t>1995</w:t>
      </w:r>
      <w:r w:rsidRPr="007046C3">
        <w:rPr>
          <w:rFonts w:ascii="ˎ̥" w:eastAsia="宋体" w:hAnsi="ˎ̥" w:cs="宋体" w:hint="eastAsia"/>
          <w:kern w:val="0"/>
          <w:szCs w:val="21"/>
        </w:rPr>
        <w:t>年</w:t>
      </w:r>
      <w:r w:rsidRPr="007046C3">
        <w:rPr>
          <w:rFonts w:ascii="宋体" w:eastAsia="宋体" w:hAnsi="宋体" w:cs="宋体" w:hint="eastAsia"/>
          <w:kern w:val="0"/>
          <w:szCs w:val="21"/>
        </w:rPr>
        <w:t>4</w:t>
      </w:r>
      <w:r w:rsidRPr="007046C3">
        <w:rPr>
          <w:rFonts w:ascii="ˎ̥" w:eastAsia="宋体" w:hAnsi="ˎ̥" w:cs="宋体" w:hint="eastAsia"/>
          <w:kern w:val="0"/>
          <w:szCs w:val="21"/>
        </w:rPr>
        <w:t>月，西门子在北京成立了</w:t>
      </w:r>
      <w:r w:rsidRPr="007046C3">
        <w:rPr>
          <w:rFonts w:ascii="宋体" w:eastAsia="宋体" w:hAnsi="宋体" w:cs="宋体" w:hint="eastAsia"/>
          <w:kern w:val="0"/>
          <w:szCs w:val="21"/>
        </w:rPr>
        <w:t>“</w:t>
      </w:r>
      <w:r w:rsidRPr="007046C3">
        <w:rPr>
          <w:rFonts w:ascii="ˎ̥" w:eastAsia="宋体" w:hAnsi="ˎ̥" w:cs="宋体" w:hint="eastAsia"/>
          <w:kern w:val="0"/>
          <w:szCs w:val="21"/>
        </w:rPr>
        <w:t>高校联络处</w:t>
      </w:r>
      <w:r w:rsidRPr="007046C3">
        <w:rPr>
          <w:rFonts w:ascii="宋体" w:eastAsia="宋体" w:hAnsi="宋体" w:cs="宋体" w:hint="eastAsia"/>
          <w:kern w:val="0"/>
          <w:szCs w:val="21"/>
        </w:rPr>
        <w:t>”</w:t>
      </w:r>
      <w:r w:rsidRPr="007046C3">
        <w:rPr>
          <w:rFonts w:ascii="ˎ̥" w:eastAsia="宋体" w:hAnsi="ˎ̥" w:cs="宋体" w:hint="eastAsia"/>
          <w:kern w:val="0"/>
          <w:szCs w:val="21"/>
        </w:rPr>
        <w:t>，开始与高校建立稳定而持久的伙伴关系，加强与高校教师、学生及各院系、研究所的联系和沟通。西门子每年在重点院校颁发</w:t>
      </w:r>
      <w:r w:rsidRPr="007046C3">
        <w:rPr>
          <w:rFonts w:ascii="宋体" w:eastAsia="宋体" w:hAnsi="宋体" w:cs="宋体" w:hint="eastAsia"/>
          <w:kern w:val="0"/>
          <w:szCs w:val="21"/>
        </w:rPr>
        <w:t>300</w:t>
      </w:r>
      <w:r w:rsidRPr="007046C3">
        <w:rPr>
          <w:rFonts w:ascii="ˎ̥" w:eastAsia="宋体" w:hAnsi="ˎ̥" w:cs="宋体" w:hint="eastAsia"/>
          <w:kern w:val="0"/>
          <w:szCs w:val="21"/>
        </w:rPr>
        <w:t>多项奖学金，并为优秀学生提供毕业后求职的指导和帮助，</w:t>
      </w:r>
      <w:r w:rsidRPr="007046C3">
        <w:rPr>
          <w:rFonts w:ascii="宋体" w:eastAsia="宋体" w:hAnsi="宋体" w:cs="宋体" w:hint="eastAsia"/>
          <w:kern w:val="0"/>
          <w:szCs w:val="21"/>
        </w:rPr>
        <w:t>“</w:t>
      </w:r>
      <w:r w:rsidRPr="007046C3">
        <w:rPr>
          <w:rFonts w:ascii="ˎ̥" w:eastAsia="宋体" w:hAnsi="ˎ̥" w:cs="宋体" w:hint="eastAsia"/>
          <w:kern w:val="0"/>
          <w:szCs w:val="21"/>
        </w:rPr>
        <w:t>高校联络处</w:t>
      </w:r>
      <w:r w:rsidRPr="007046C3">
        <w:rPr>
          <w:rFonts w:ascii="宋体" w:eastAsia="宋体" w:hAnsi="宋体" w:cs="宋体" w:hint="eastAsia"/>
          <w:kern w:val="0"/>
          <w:szCs w:val="21"/>
        </w:rPr>
        <w:t>”</w:t>
      </w:r>
      <w:r w:rsidRPr="007046C3">
        <w:rPr>
          <w:rFonts w:ascii="ˎ̥" w:eastAsia="宋体" w:hAnsi="ˎ̥" w:cs="宋体" w:hint="eastAsia"/>
          <w:kern w:val="0"/>
          <w:szCs w:val="21"/>
        </w:rPr>
        <w:t>也因此成为西门子和高校沟通、合作的桥梁。</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进入西门子的大学毕业生首先要接受综合考核，考核内容既包括专业知识，也包括实际工作能力和团队精神，公司根据考核的结果安排适当的工作岗位。特别地，西门子还从大学生中选出</w:t>
      </w:r>
      <w:r w:rsidRPr="007046C3">
        <w:rPr>
          <w:rFonts w:ascii="宋体" w:eastAsia="宋体" w:hAnsi="宋体" w:cs="宋体" w:hint="eastAsia"/>
          <w:kern w:val="0"/>
          <w:szCs w:val="21"/>
        </w:rPr>
        <w:t>30</w:t>
      </w:r>
      <w:r w:rsidRPr="007046C3">
        <w:rPr>
          <w:rFonts w:ascii="ˎ̥" w:eastAsia="宋体" w:hAnsi="ˎ̥" w:cs="宋体" w:hint="eastAsia"/>
          <w:kern w:val="0"/>
          <w:szCs w:val="21"/>
        </w:rPr>
        <w:t>名尖子进行专门培训，培养他们的领导能力，培训时间为</w:t>
      </w:r>
      <w:r w:rsidRPr="007046C3">
        <w:rPr>
          <w:rFonts w:ascii="宋体" w:eastAsia="宋体" w:hAnsi="宋体" w:cs="宋体" w:hint="eastAsia"/>
          <w:kern w:val="0"/>
          <w:szCs w:val="21"/>
        </w:rPr>
        <w:t>10</w:t>
      </w:r>
      <w:r w:rsidRPr="007046C3">
        <w:rPr>
          <w:rFonts w:ascii="ˎ̥" w:eastAsia="宋体" w:hAnsi="ˎ̥" w:cs="宋体" w:hint="eastAsia"/>
          <w:kern w:val="0"/>
          <w:szCs w:val="21"/>
        </w:rPr>
        <w:t>个月，分</w:t>
      </w:r>
      <w:r w:rsidRPr="007046C3">
        <w:rPr>
          <w:rFonts w:ascii="宋体" w:eastAsia="宋体" w:hAnsi="宋体" w:cs="宋体" w:hint="eastAsia"/>
          <w:kern w:val="0"/>
          <w:szCs w:val="21"/>
        </w:rPr>
        <w:t xml:space="preserve">3 </w:t>
      </w:r>
      <w:proofErr w:type="gramStart"/>
      <w:r w:rsidRPr="007046C3">
        <w:rPr>
          <w:rFonts w:ascii="ˎ̥" w:eastAsia="宋体" w:hAnsi="ˎ̥" w:cs="宋体" w:hint="eastAsia"/>
          <w:kern w:val="0"/>
          <w:szCs w:val="21"/>
        </w:rPr>
        <w:t>个</w:t>
      </w:r>
      <w:proofErr w:type="gramEnd"/>
      <w:r w:rsidRPr="007046C3">
        <w:rPr>
          <w:rFonts w:ascii="ˎ̥" w:eastAsia="宋体" w:hAnsi="ˎ̥" w:cs="宋体" w:hint="eastAsia"/>
          <w:kern w:val="0"/>
          <w:szCs w:val="21"/>
        </w:rPr>
        <w:t>阶段进行。第一阶段，让他们全面熟悉企业的情况，学会从互联网上获取信息；第二阶段，让他们进入一些商务领域工作，全面熟悉本企业的产品，并加强他们的团队精神；第三阶段，将他们安排到下属企业</w:t>
      </w:r>
      <w:r w:rsidRPr="007046C3">
        <w:rPr>
          <w:rFonts w:ascii="宋体" w:eastAsia="宋体" w:hAnsi="宋体" w:cs="宋体" w:hint="eastAsia"/>
          <w:kern w:val="0"/>
          <w:szCs w:val="21"/>
        </w:rPr>
        <w:t>(</w:t>
      </w:r>
      <w:r w:rsidRPr="007046C3">
        <w:rPr>
          <w:rFonts w:ascii="ˎ̥" w:eastAsia="宋体" w:hAnsi="ˎ̥" w:cs="宋体" w:hint="eastAsia"/>
          <w:kern w:val="0"/>
          <w:szCs w:val="21"/>
        </w:rPr>
        <w:t>包括境外企业</w:t>
      </w:r>
      <w:r w:rsidRPr="007046C3">
        <w:rPr>
          <w:rFonts w:ascii="宋体" w:eastAsia="宋体" w:hAnsi="宋体" w:cs="宋体" w:hint="eastAsia"/>
          <w:kern w:val="0"/>
          <w:szCs w:val="21"/>
        </w:rPr>
        <w:t>)</w:t>
      </w:r>
      <w:r w:rsidRPr="007046C3">
        <w:rPr>
          <w:rFonts w:ascii="ˎ̥" w:eastAsia="宋体" w:hAnsi="ˎ̥" w:cs="宋体" w:hint="eastAsia"/>
          <w:kern w:val="0"/>
          <w:szCs w:val="21"/>
        </w:rPr>
        <w:t>承担具体工作，在实际工作中获取实践经验和知识技能。目前，西门子拥有</w:t>
      </w:r>
      <w:r w:rsidRPr="007046C3">
        <w:rPr>
          <w:rFonts w:ascii="宋体" w:eastAsia="宋体" w:hAnsi="宋体" w:cs="宋体" w:hint="eastAsia"/>
          <w:kern w:val="0"/>
          <w:szCs w:val="21"/>
        </w:rPr>
        <w:t>400</w:t>
      </w:r>
      <w:r w:rsidRPr="007046C3">
        <w:rPr>
          <w:rFonts w:ascii="ˎ̥" w:eastAsia="宋体" w:hAnsi="ˎ̥" w:cs="宋体" w:hint="eastAsia"/>
          <w:kern w:val="0"/>
          <w:szCs w:val="21"/>
        </w:rPr>
        <w:t>多名这样的</w:t>
      </w:r>
      <w:r w:rsidRPr="007046C3">
        <w:rPr>
          <w:rFonts w:ascii="宋体" w:eastAsia="宋体" w:hAnsi="宋体" w:cs="宋体" w:hint="eastAsia"/>
          <w:kern w:val="0"/>
          <w:szCs w:val="21"/>
        </w:rPr>
        <w:t>“</w:t>
      </w:r>
      <w:r w:rsidRPr="007046C3">
        <w:rPr>
          <w:rFonts w:ascii="ˎ̥" w:eastAsia="宋体" w:hAnsi="ˎ̥" w:cs="宋体" w:hint="eastAsia"/>
          <w:kern w:val="0"/>
          <w:szCs w:val="21"/>
        </w:rPr>
        <w:t>精英分子</w:t>
      </w:r>
      <w:r w:rsidRPr="007046C3">
        <w:rPr>
          <w:rFonts w:ascii="宋体" w:eastAsia="宋体" w:hAnsi="宋体" w:cs="宋体" w:hint="eastAsia"/>
          <w:kern w:val="0"/>
          <w:szCs w:val="21"/>
        </w:rPr>
        <w:t>”</w:t>
      </w:r>
      <w:r w:rsidRPr="007046C3">
        <w:rPr>
          <w:rFonts w:ascii="ˎ̥" w:eastAsia="宋体" w:hAnsi="ˎ̥" w:cs="宋体" w:hint="eastAsia"/>
          <w:kern w:val="0"/>
          <w:szCs w:val="21"/>
        </w:rPr>
        <w:t>，四分之一正在接受海外培训或在国外工作。</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大学精英培训计划为西门子储备了大量管理人员。</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w:t>
      </w:r>
      <w:r w:rsidRPr="007046C3">
        <w:rPr>
          <w:rFonts w:ascii="宋体" w:eastAsia="宋体" w:hAnsi="宋体" w:cs="宋体" w:hint="eastAsia"/>
          <w:kern w:val="0"/>
          <w:szCs w:val="21"/>
        </w:rPr>
        <w:t>3</w:t>
      </w:r>
      <w:r w:rsidRPr="007046C3">
        <w:rPr>
          <w:rFonts w:ascii="ˎ̥" w:eastAsia="宋体" w:hAnsi="ˎ̥" w:cs="宋体" w:hint="eastAsia"/>
          <w:kern w:val="0"/>
          <w:szCs w:val="21"/>
        </w:rPr>
        <w:t>、员工在职培训</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lastRenderedPageBreak/>
        <w:t xml:space="preserve">　　西门子人才培训的第三个部分是员工在职培训。西门子公司认为，在世界性竞争日益激烈的市场上，在不断变动的商务活动中，人是最主要的力量，知识和技术必须不断更新换代，才能适应商业环境，跟进新技术的发展步伐，所以公司正在努力塑造为一个</w:t>
      </w:r>
      <w:r w:rsidRPr="007046C3">
        <w:rPr>
          <w:rFonts w:ascii="宋体" w:eastAsia="宋体" w:hAnsi="宋体" w:cs="宋体" w:hint="eastAsia"/>
          <w:kern w:val="0"/>
          <w:szCs w:val="21"/>
        </w:rPr>
        <w:t>“</w:t>
      </w:r>
      <w:r w:rsidRPr="007046C3">
        <w:rPr>
          <w:rFonts w:ascii="ˎ̥" w:eastAsia="宋体" w:hAnsi="ˎ̥" w:cs="宋体" w:hint="eastAsia"/>
          <w:kern w:val="0"/>
          <w:szCs w:val="21"/>
        </w:rPr>
        <w:t>学习型企业</w:t>
      </w:r>
      <w:r w:rsidRPr="007046C3">
        <w:rPr>
          <w:rFonts w:ascii="宋体" w:eastAsia="宋体" w:hAnsi="宋体" w:cs="宋体" w:hint="eastAsia"/>
          <w:kern w:val="0"/>
          <w:szCs w:val="21"/>
        </w:rPr>
        <w:t>”</w:t>
      </w:r>
      <w:r w:rsidRPr="007046C3">
        <w:rPr>
          <w:rFonts w:ascii="ˎ̥" w:eastAsia="宋体" w:hAnsi="ˎ̥" w:cs="宋体" w:hint="eastAsia"/>
          <w:kern w:val="0"/>
          <w:szCs w:val="21"/>
        </w:rPr>
        <w:t>。为此，西门子特别重视员工的在职培训，每年投入的</w:t>
      </w:r>
      <w:r w:rsidRPr="007046C3">
        <w:rPr>
          <w:rFonts w:ascii="宋体" w:eastAsia="宋体" w:hAnsi="宋体" w:cs="宋体" w:hint="eastAsia"/>
          <w:kern w:val="0"/>
          <w:szCs w:val="21"/>
        </w:rPr>
        <w:t>8</w:t>
      </w:r>
      <w:r w:rsidRPr="007046C3">
        <w:rPr>
          <w:rFonts w:ascii="ˎ̥" w:eastAsia="宋体" w:hAnsi="ˎ̥" w:cs="宋体" w:hint="eastAsia"/>
          <w:kern w:val="0"/>
          <w:szCs w:val="21"/>
        </w:rPr>
        <w:t>亿马克培训费中，有</w:t>
      </w:r>
      <w:r w:rsidRPr="007046C3">
        <w:rPr>
          <w:rFonts w:ascii="宋体" w:eastAsia="宋体" w:hAnsi="宋体" w:cs="宋体" w:hint="eastAsia"/>
          <w:kern w:val="0"/>
          <w:szCs w:val="21"/>
        </w:rPr>
        <w:t>60</w:t>
      </w:r>
      <w:r w:rsidRPr="007046C3">
        <w:rPr>
          <w:rFonts w:ascii="ˎ̥" w:eastAsia="宋体" w:hAnsi="ˎ̥" w:cs="宋体" w:hint="eastAsia"/>
          <w:kern w:val="0"/>
          <w:szCs w:val="21"/>
        </w:rPr>
        <w:t>％用于员工在职培训。西门子员工的在职培训主要有两种形式：西门子管理教程和在职员工再培训计划，其中管理教程培训尤为独特和有效。</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西门子员工管理教程分五个级别，各级培训以前</w:t>
      </w:r>
      <w:proofErr w:type="gramStart"/>
      <w:r w:rsidRPr="007046C3">
        <w:rPr>
          <w:rFonts w:ascii="ˎ̥" w:eastAsia="宋体" w:hAnsi="ˎ̥" w:cs="宋体" w:hint="eastAsia"/>
          <w:kern w:val="0"/>
          <w:szCs w:val="21"/>
        </w:rPr>
        <w:t>一</w:t>
      </w:r>
      <w:proofErr w:type="gramEnd"/>
      <w:r w:rsidRPr="007046C3">
        <w:rPr>
          <w:rFonts w:ascii="ˎ̥" w:eastAsia="宋体" w:hAnsi="ˎ̥" w:cs="宋体" w:hint="eastAsia"/>
          <w:kern w:val="0"/>
          <w:szCs w:val="21"/>
        </w:rPr>
        <w:t>级别培训为基础，从第五级别到第一级别所获技能依次提高，其具体培训内容大致如下：</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第五级别：管理理论教程</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培训对象：具有管理潜能的员工</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培训目的：提高参与者的自我管理能力和团队建设能力</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培训内容：西门子企业文化、自我管理能力、个人发展计划、项目管理、掌握满足客户需求的团队协调技能</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培训日程：与工作同步的一年培训，为期</w:t>
      </w:r>
      <w:r w:rsidRPr="007046C3">
        <w:rPr>
          <w:rFonts w:ascii="宋体" w:eastAsia="宋体" w:hAnsi="宋体" w:cs="宋体" w:hint="eastAsia"/>
          <w:kern w:val="0"/>
          <w:szCs w:val="21"/>
        </w:rPr>
        <w:t>3</w:t>
      </w:r>
      <w:r w:rsidRPr="007046C3">
        <w:rPr>
          <w:rFonts w:ascii="ˎ̥" w:eastAsia="宋体" w:hAnsi="ˎ̥" w:cs="宋体" w:hint="eastAsia"/>
          <w:kern w:val="0"/>
          <w:szCs w:val="21"/>
        </w:rPr>
        <w:t>天的两次研讨会和一次开课讨论会</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第四级别：基础管理教程</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培训对象：具有</w:t>
      </w:r>
      <w:proofErr w:type="gramStart"/>
      <w:r w:rsidRPr="007046C3">
        <w:rPr>
          <w:rFonts w:ascii="ˎ̥" w:eastAsia="宋体" w:hAnsi="ˎ̥" w:cs="宋体" w:hint="eastAsia"/>
          <w:kern w:val="0"/>
          <w:szCs w:val="21"/>
        </w:rPr>
        <w:t>较高潜力</w:t>
      </w:r>
      <w:proofErr w:type="gramEnd"/>
      <w:r w:rsidRPr="007046C3">
        <w:rPr>
          <w:rFonts w:ascii="ˎ̥" w:eastAsia="宋体" w:hAnsi="ˎ̥" w:cs="宋体" w:hint="eastAsia"/>
          <w:kern w:val="0"/>
          <w:szCs w:val="21"/>
        </w:rPr>
        <w:t>的初级管理人员</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培训目的：让参与者准备好进行初级管理工作</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培训内容：综合项目的完成、质量及生产效率管理、财务管理、流程管理、组织建设及团队行为、有效的交流和网络化</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培训日程：与工作同步的一年培训、为期</w:t>
      </w:r>
      <w:r w:rsidRPr="007046C3">
        <w:rPr>
          <w:rFonts w:ascii="宋体" w:eastAsia="宋体" w:hAnsi="宋体" w:cs="宋体" w:hint="eastAsia"/>
          <w:kern w:val="0"/>
          <w:szCs w:val="21"/>
        </w:rPr>
        <w:t>5</w:t>
      </w:r>
      <w:r w:rsidRPr="007046C3">
        <w:rPr>
          <w:rFonts w:ascii="ˎ̥" w:eastAsia="宋体" w:hAnsi="ˎ̥" w:cs="宋体" w:hint="eastAsia"/>
          <w:kern w:val="0"/>
          <w:szCs w:val="21"/>
        </w:rPr>
        <w:t>天的研讨会两次和为期两天的开课讨论会一次</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第三级别：高级管理教程</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培训对象：负责核心流程或多项职能的管理人员</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培训目的：开发参与者的企业家潜能</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培训内容：公司管理方法，业务拓展及市场发展策略、技术革新管理、西门子全球机构、多元文化间的交流、改革管理、企业家行为及责任感</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培训日程：与工作同步的</w:t>
      </w:r>
      <w:r w:rsidRPr="007046C3">
        <w:rPr>
          <w:rFonts w:ascii="宋体" w:eastAsia="宋体" w:hAnsi="宋体" w:cs="宋体" w:hint="eastAsia"/>
          <w:kern w:val="0"/>
          <w:szCs w:val="21"/>
        </w:rPr>
        <w:t>18</w:t>
      </w:r>
      <w:r w:rsidRPr="007046C3">
        <w:rPr>
          <w:rFonts w:ascii="ˎ̥" w:eastAsia="宋体" w:hAnsi="ˎ̥" w:cs="宋体" w:hint="eastAsia"/>
          <w:kern w:val="0"/>
          <w:szCs w:val="21"/>
        </w:rPr>
        <w:t>个月培训，为期</w:t>
      </w:r>
      <w:r w:rsidRPr="007046C3">
        <w:rPr>
          <w:rFonts w:ascii="宋体" w:eastAsia="宋体" w:hAnsi="宋体" w:cs="宋体" w:hint="eastAsia"/>
          <w:kern w:val="0"/>
          <w:szCs w:val="21"/>
        </w:rPr>
        <w:t>5</w:t>
      </w:r>
      <w:r w:rsidRPr="007046C3">
        <w:rPr>
          <w:rFonts w:ascii="ˎ̥" w:eastAsia="宋体" w:hAnsi="ˎ̥" w:cs="宋体" w:hint="eastAsia"/>
          <w:kern w:val="0"/>
          <w:szCs w:val="21"/>
        </w:rPr>
        <w:t>天的研讨会两次</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第二级别：总体管理教程</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培训对象：必须具备下列条件之一者</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w:t>
      </w:r>
      <w:r w:rsidRPr="007046C3">
        <w:rPr>
          <w:rFonts w:ascii="宋体" w:eastAsia="宋体" w:hAnsi="宋体" w:cs="宋体" w:hint="eastAsia"/>
          <w:kern w:val="0"/>
          <w:szCs w:val="21"/>
        </w:rPr>
        <w:t>1</w:t>
      </w:r>
      <w:r w:rsidRPr="007046C3">
        <w:rPr>
          <w:rFonts w:ascii="ˎ̥" w:eastAsia="宋体" w:hAnsi="ˎ̥" w:cs="宋体" w:hint="eastAsia"/>
          <w:kern w:val="0"/>
          <w:szCs w:val="21"/>
        </w:rPr>
        <w:t>）管理业务或项目并对其业绩全权负责者；</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w:t>
      </w:r>
      <w:r w:rsidRPr="007046C3">
        <w:rPr>
          <w:rFonts w:ascii="宋体" w:eastAsia="宋体" w:hAnsi="宋体" w:cs="宋体" w:hint="eastAsia"/>
          <w:kern w:val="0"/>
          <w:szCs w:val="21"/>
        </w:rPr>
        <w:t>2</w:t>
      </w:r>
      <w:r w:rsidRPr="007046C3">
        <w:rPr>
          <w:rFonts w:ascii="ˎ̥" w:eastAsia="宋体" w:hAnsi="ˎ̥" w:cs="宋体" w:hint="eastAsia"/>
          <w:kern w:val="0"/>
          <w:szCs w:val="21"/>
        </w:rPr>
        <w:t>）负责全球性、地区性的服务者；</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w:t>
      </w:r>
      <w:r w:rsidRPr="007046C3">
        <w:rPr>
          <w:rFonts w:ascii="宋体" w:eastAsia="宋体" w:hAnsi="宋体" w:cs="宋体" w:hint="eastAsia"/>
          <w:kern w:val="0"/>
          <w:szCs w:val="21"/>
        </w:rPr>
        <w:t>3</w:t>
      </w:r>
      <w:r w:rsidRPr="007046C3">
        <w:rPr>
          <w:rFonts w:ascii="ˎ̥" w:eastAsia="宋体" w:hAnsi="ˎ̥" w:cs="宋体" w:hint="eastAsia"/>
          <w:kern w:val="0"/>
          <w:szCs w:val="21"/>
        </w:rPr>
        <w:t>）至少负责两个职能部门者；</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w:t>
      </w:r>
      <w:r w:rsidRPr="007046C3">
        <w:rPr>
          <w:rFonts w:ascii="宋体" w:eastAsia="宋体" w:hAnsi="宋体" w:cs="宋体" w:hint="eastAsia"/>
          <w:kern w:val="0"/>
          <w:szCs w:val="21"/>
        </w:rPr>
        <w:t>4</w:t>
      </w:r>
      <w:r w:rsidRPr="007046C3">
        <w:rPr>
          <w:rFonts w:ascii="ˎ̥" w:eastAsia="宋体" w:hAnsi="ˎ̥" w:cs="宋体" w:hint="eastAsia"/>
          <w:kern w:val="0"/>
          <w:szCs w:val="21"/>
        </w:rPr>
        <w:t>）在某些产品、服务方面是全球性、地区性业务的管理人员</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培训目的：塑造领导能力</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培训内容：企业价值，前景与公司业绩之间的相互关系，高级战略管理技术、知识管理、识别全球趋势、调整公司业务、管理全球性合作</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培训日程：与工作同步的两年培训；每次为期</w:t>
      </w:r>
      <w:r w:rsidRPr="007046C3">
        <w:rPr>
          <w:rFonts w:ascii="宋体" w:eastAsia="宋体" w:hAnsi="宋体" w:cs="宋体" w:hint="eastAsia"/>
          <w:kern w:val="0"/>
          <w:szCs w:val="21"/>
        </w:rPr>
        <w:t>6</w:t>
      </w:r>
      <w:r w:rsidRPr="007046C3">
        <w:rPr>
          <w:rFonts w:ascii="ˎ̥" w:eastAsia="宋体" w:hAnsi="ˎ̥" w:cs="宋体" w:hint="eastAsia"/>
          <w:kern w:val="0"/>
          <w:szCs w:val="21"/>
        </w:rPr>
        <w:t>天的研讨会两次</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第一级别：西门子执行教程</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培训对象：已经或者有可能担任重要职位的管理人员</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培训目的：提高领导能力</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培训内容：根据参与者的情况特别安排</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培训日程：根据需要灵活掌握</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西门子的培训内容根据管理学知识和公司业务的需要而制定，随着二者的发展变化，培训内容需要不断更新。</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通过参加西门子管理教程培训，正在从事管理工作的员工或有管理潜能的员工得到了学习管理知识和参加管理实践的绝好机会。这些教程提高了参与者管理自己和他人的能力，使他们</w:t>
      </w:r>
      <w:proofErr w:type="gramStart"/>
      <w:r w:rsidRPr="007046C3">
        <w:rPr>
          <w:rFonts w:ascii="ˎ̥" w:eastAsia="宋体" w:hAnsi="ˎ̥" w:cs="宋体" w:hint="eastAsia"/>
          <w:kern w:val="0"/>
          <w:szCs w:val="21"/>
        </w:rPr>
        <w:t>从跨职能</w:t>
      </w:r>
      <w:proofErr w:type="gramEnd"/>
      <w:r w:rsidRPr="007046C3">
        <w:rPr>
          <w:rFonts w:ascii="ˎ̥" w:eastAsia="宋体" w:hAnsi="ˎ̥" w:cs="宋体" w:hint="eastAsia"/>
          <w:kern w:val="0"/>
          <w:szCs w:val="21"/>
        </w:rPr>
        <w:t>部门交流和跨国文化学习中受益，在公司员工间建立了密切的内部网络联系，增强了企业和员工的竞争力，达到了开发员工管理潜能、培养公司管理人才的目的。</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西门子的人才培训计划从新员工培训、大学精英培训到员工再培训，涵盖了业务技能、交流能力和管理能力的广泛领域，为公司储备了大量的生产、技术和管理人才，不断增强员工的知识、技能、管理能力，从而提高公司整体竞争力，成为西门子不败的重要保证。</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lastRenderedPageBreak/>
        <w:t xml:space="preserve">　　讨论：</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w:t>
      </w:r>
      <w:r w:rsidRPr="007046C3">
        <w:rPr>
          <w:rFonts w:ascii="宋体" w:eastAsia="宋体" w:hAnsi="宋体" w:cs="宋体" w:hint="eastAsia"/>
          <w:kern w:val="0"/>
          <w:szCs w:val="21"/>
        </w:rPr>
        <w:t>1</w:t>
      </w:r>
      <w:r w:rsidRPr="007046C3">
        <w:rPr>
          <w:rFonts w:ascii="ˎ̥" w:eastAsia="宋体" w:hAnsi="ˎ̥" w:cs="宋体" w:hint="eastAsia"/>
          <w:kern w:val="0"/>
          <w:szCs w:val="21"/>
        </w:rPr>
        <w:t>）西门子的人才培训体系有何特点</w:t>
      </w:r>
      <w:r w:rsidRPr="007046C3">
        <w:rPr>
          <w:rFonts w:ascii="宋体" w:eastAsia="宋体" w:hAnsi="宋体" w:cs="宋体" w:hint="eastAsia"/>
          <w:kern w:val="0"/>
          <w:szCs w:val="21"/>
        </w:rPr>
        <w:t>?</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w:t>
      </w:r>
      <w:r w:rsidRPr="007046C3">
        <w:rPr>
          <w:rFonts w:ascii="宋体" w:eastAsia="宋体" w:hAnsi="宋体" w:cs="宋体" w:hint="eastAsia"/>
          <w:kern w:val="0"/>
          <w:szCs w:val="21"/>
        </w:rPr>
        <w:t>2</w:t>
      </w:r>
      <w:r w:rsidRPr="007046C3">
        <w:rPr>
          <w:rFonts w:ascii="ˎ̥" w:eastAsia="宋体" w:hAnsi="ˎ̥" w:cs="宋体" w:hint="eastAsia"/>
          <w:kern w:val="0"/>
          <w:szCs w:val="21"/>
        </w:rPr>
        <w:t>）西门子的员工在职培训的意义和特点。</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w:t>
      </w:r>
      <w:r w:rsidRPr="007046C3">
        <w:rPr>
          <w:rFonts w:ascii="宋体" w:eastAsia="宋体" w:hAnsi="宋体" w:cs="宋体" w:hint="eastAsia"/>
          <w:kern w:val="0"/>
          <w:szCs w:val="21"/>
        </w:rPr>
        <w:t>3</w:t>
      </w:r>
      <w:r w:rsidRPr="007046C3">
        <w:rPr>
          <w:rFonts w:ascii="ˎ̥" w:eastAsia="宋体" w:hAnsi="ˎ̥" w:cs="宋体" w:hint="eastAsia"/>
          <w:kern w:val="0"/>
          <w:szCs w:val="21"/>
        </w:rPr>
        <w:t>）西门子的人力资源开发方式对中国企业有何借鉴意义</w:t>
      </w:r>
      <w:r w:rsidRPr="007046C3">
        <w:rPr>
          <w:rFonts w:ascii="宋体" w:eastAsia="宋体" w:hAnsi="宋体" w:cs="宋体" w:hint="eastAsia"/>
          <w:kern w:val="0"/>
          <w:szCs w:val="21"/>
        </w:rPr>
        <w:t>?</w:t>
      </w:r>
    </w:p>
    <w:p w:rsidR="007046C3" w:rsidRPr="007046C3" w:rsidRDefault="007046C3" w:rsidP="00093EE3">
      <w:pPr>
        <w:widowControl/>
        <w:snapToGrid w:val="0"/>
        <w:jc w:val="left"/>
        <w:rPr>
          <w:rFonts w:ascii="宋体" w:eastAsia="宋体" w:hAnsi="宋体" w:cs="宋体"/>
          <w:kern w:val="0"/>
          <w:szCs w:val="21"/>
        </w:rPr>
      </w:pPr>
      <w:r w:rsidRPr="007046C3">
        <w:rPr>
          <w:rFonts w:ascii="宋体" w:eastAsia="宋体" w:hAnsi="宋体" w:cs="宋体" w:hint="eastAsia"/>
          <w:kern w:val="0"/>
          <w:szCs w:val="21"/>
        </w:rPr>
        <w:t> </w:t>
      </w:r>
    </w:p>
    <w:p w:rsidR="007046C3" w:rsidRPr="007046C3" w:rsidRDefault="007046C3" w:rsidP="00093EE3">
      <w:pPr>
        <w:widowControl/>
        <w:snapToGrid w:val="0"/>
        <w:jc w:val="left"/>
        <w:rPr>
          <w:rFonts w:ascii="宋体" w:eastAsia="宋体" w:hAnsi="宋体" w:cs="宋体"/>
          <w:kern w:val="0"/>
          <w:szCs w:val="21"/>
        </w:rPr>
      </w:pPr>
      <w:r w:rsidRPr="007046C3">
        <w:rPr>
          <w:rFonts w:ascii="宋体" w:eastAsia="宋体" w:hAnsi="宋体" w:cs="宋体" w:hint="eastAsia"/>
          <w:kern w:val="0"/>
          <w:szCs w:val="21"/>
        </w:rPr>
        <w:t> </w:t>
      </w:r>
    </w:p>
    <w:p w:rsidR="007046C3" w:rsidRPr="007046C3" w:rsidRDefault="007046C3" w:rsidP="00093EE3">
      <w:pPr>
        <w:widowControl/>
        <w:snapToGrid w:val="0"/>
        <w:jc w:val="left"/>
        <w:rPr>
          <w:rFonts w:ascii="宋体" w:eastAsia="宋体" w:hAnsi="宋体" w:cs="宋体"/>
          <w:kern w:val="0"/>
          <w:szCs w:val="21"/>
        </w:rPr>
      </w:pPr>
      <w:r w:rsidRPr="007046C3">
        <w:rPr>
          <w:rFonts w:ascii="宋体" w:eastAsia="宋体" w:hAnsi="宋体" w:cs="宋体" w:hint="eastAsia"/>
          <w:kern w:val="0"/>
          <w:szCs w:val="21"/>
        </w:rPr>
        <w:t> </w:t>
      </w:r>
    </w:p>
    <w:p w:rsidR="007046C3" w:rsidRPr="007046C3" w:rsidRDefault="007046C3" w:rsidP="00093EE3">
      <w:pPr>
        <w:widowControl/>
        <w:snapToGrid w:val="0"/>
        <w:jc w:val="left"/>
        <w:rPr>
          <w:rFonts w:ascii="宋体" w:eastAsia="宋体" w:hAnsi="宋体" w:cs="宋体"/>
          <w:kern w:val="0"/>
          <w:szCs w:val="21"/>
        </w:rPr>
      </w:pPr>
      <w:r w:rsidRPr="007046C3">
        <w:rPr>
          <w:rFonts w:ascii="宋体" w:eastAsia="宋体" w:hAnsi="宋体" w:cs="宋体" w:hint="eastAsia"/>
          <w:kern w:val="0"/>
          <w:szCs w:val="21"/>
        </w:rPr>
        <w:t> </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w:t>
      </w:r>
      <w:r w:rsidRPr="007046C3">
        <w:rPr>
          <w:rFonts w:ascii="ˎ̥" w:eastAsia="宋体" w:hAnsi="ˎ̥" w:cs="宋体" w:hint="eastAsia"/>
          <w:b/>
          <w:bCs/>
          <w:kern w:val="0"/>
          <w:szCs w:val="21"/>
        </w:rPr>
        <w:t>二、案例分析：</w:t>
      </w:r>
      <w:r w:rsidRPr="007046C3">
        <w:rPr>
          <w:rFonts w:ascii="ˎ̥" w:eastAsia="宋体" w:hAnsi="ˎ̥" w:cs="宋体" w:hint="eastAsia"/>
          <w:kern w:val="0"/>
          <w:szCs w:val="21"/>
        </w:rPr>
        <w:t>天龙航空食品公司的员工考评（</w:t>
      </w:r>
      <w:r w:rsidRPr="007046C3">
        <w:rPr>
          <w:rFonts w:ascii="宋体" w:eastAsia="宋体" w:hAnsi="宋体" w:cs="宋体" w:hint="eastAsia"/>
          <w:kern w:val="0"/>
          <w:szCs w:val="21"/>
        </w:rPr>
        <w:t>50</w:t>
      </w:r>
      <w:r w:rsidRPr="007046C3">
        <w:rPr>
          <w:rFonts w:ascii="ˎ̥" w:eastAsia="宋体" w:hAnsi="ˎ̥" w:cs="宋体" w:hint="eastAsia"/>
          <w:kern w:val="0"/>
          <w:szCs w:val="21"/>
        </w:rPr>
        <w:t>分）</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罗芸在天龙航空食品公司担任地区经理快一年了。他分管</w:t>
      </w:r>
      <w:r w:rsidRPr="007046C3">
        <w:rPr>
          <w:rFonts w:ascii="宋体" w:eastAsia="宋体" w:hAnsi="宋体" w:cs="宋体" w:hint="eastAsia"/>
          <w:kern w:val="0"/>
          <w:szCs w:val="21"/>
        </w:rPr>
        <w:t>10</w:t>
      </w:r>
      <w:r w:rsidRPr="007046C3">
        <w:rPr>
          <w:rFonts w:ascii="ˎ̥" w:eastAsia="宋体" w:hAnsi="ˎ̥" w:cs="宋体" w:hint="eastAsia"/>
          <w:kern w:val="0"/>
          <w:szCs w:val="21"/>
        </w:rPr>
        <w:t>家供应站，每站有</w:t>
      </w:r>
      <w:r w:rsidRPr="007046C3">
        <w:rPr>
          <w:rFonts w:ascii="宋体" w:eastAsia="宋体" w:hAnsi="宋体" w:cs="宋体" w:hint="eastAsia"/>
          <w:kern w:val="0"/>
          <w:szCs w:val="21"/>
        </w:rPr>
        <w:t>1</w:t>
      </w:r>
      <w:r w:rsidRPr="007046C3">
        <w:rPr>
          <w:rFonts w:ascii="ˎ̥" w:eastAsia="宋体" w:hAnsi="ˎ̥" w:cs="宋体" w:hint="eastAsia"/>
          <w:kern w:val="0"/>
          <w:szCs w:val="21"/>
        </w:rPr>
        <w:t>名主任，负责向一定范围内的客户销售和服务。</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天龙公司不仅服务于航空公司，也向成批订购盒装中、西餐的单位提供所需食品。天龙公司雇请所有需要的厨房工作人员，采购全部原料，并按客户要求的规格，烹制订购的食品。供应站主任要负责订计划，编预算，监控分管指定客户的销售服务员等活动。</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罗芸上任的头一年，主要是巡视各供应站，了解业务情况，熟</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w:t>
      </w:r>
      <w:proofErr w:type="gramStart"/>
      <w:r w:rsidRPr="007046C3">
        <w:rPr>
          <w:rFonts w:ascii="ˎ̥" w:eastAsia="宋体" w:hAnsi="ˎ̥" w:cs="宋体" w:hint="eastAsia"/>
          <w:kern w:val="0"/>
          <w:szCs w:val="21"/>
        </w:rPr>
        <w:t>悉</w:t>
      </w:r>
      <w:proofErr w:type="gramEnd"/>
      <w:r w:rsidRPr="007046C3">
        <w:rPr>
          <w:rFonts w:ascii="ˎ̥" w:eastAsia="宋体" w:hAnsi="ˎ̥" w:cs="宋体" w:hint="eastAsia"/>
          <w:kern w:val="0"/>
          <w:szCs w:val="21"/>
        </w:rPr>
        <w:t>各站的所有工作人员。通过巡视，他收获不少，也增加了自信。</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罗芸手下的</w:t>
      </w:r>
      <w:r w:rsidRPr="007046C3">
        <w:rPr>
          <w:rFonts w:ascii="宋体" w:eastAsia="宋体" w:hAnsi="宋体" w:cs="宋体" w:hint="eastAsia"/>
          <w:kern w:val="0"/>
          <w:szCs w:val="21"/>
        </w:rPr>
        <w:t>10</w:t>
      </w:r>
      <w:r w:rsidRPr="007046C3">
        <w:rPr>
          <w:rFonts w:ascii="ˎ̥" w:eastAsia="宋体" w:hAnsi="ˎ̥" w:cs="宋体" w:hint="eastAsia"/>
          <w:kern w:val="0"/>
          <w:szCs w:val="21"/>
        </w:rPr>
        <w:t>名主任中资历最老是马伯兰。他只念过一年大专，后来就进了天龙，从厨房带班长干起，三年多前当上了如今这个供应站主任。</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近一年的接触，罗芸了解了老马的长处和缺点。老马很善于和他重视的人，包括他的部下和客户</w:t>
      </w:r>
      <w:proofErr w:type="gramStart"/>
      <w:r w:rsidRPr="007046C3">
        <w:rPr>
          <w:rFonts w:ascii="ˎ̥" w:eastAsia="宋体" w:hAnsi="ˎ̥" w:cs="宋体" w:hint="eastAsia"/>
          <w:kern w:val="0"/>
          <w:szCs w:val="21"/>
        </w:rPr>
        <w:t>们搞好</w:t>
      </w:r>
      <w:proofErr w:type="gramEnd"/>
      <w:r w:rsidRPr="007046C3">
        <w:rPr>
          <w:rFonts w:ascii="ˎ̥" w:eastAsia="宋体" w:hAnsi="ˎ̥" w:cs="宋体" w:hint="eastAsia"/>
          <w:kern w:val="0"/>
          <w:szCs w:val="21"/>
        </w:rPr>
        <w:t>关系。他的客户都是</w:t>
      </w:r>
      <w:r w:rsidRPr="007046C3">
        <w:rPr>
          <w:rFonts w:ascii="宋体" w:eastAsia="宋体" w:hAnsi="宋体" w:cs="宋体" w:hint="eastAsia"/>
          <w:kern w:val="0"/>
          <w:szCs w:val="21"/>
        </w:rPr>
        <w:t>“</w:t>
      </w:r>
      <w:r w:rsidRPr="007046C3">
        <w:rPr>
          <w:rFonts w:ascii="ˎ̥" w:eastAsia="宋体" w:hAnsi="ˎ̥" w:cs="宋体" w:hint="eastAsia"/>
          <w:kern w:val="0"/>
          <w:szCs w:val="21"/>
        </w:rPr>
        <w:t>铁杆</w:t>
      </w:r>
      <w:r w:rsidRPr="007046C3">
        <w:rPr>
          <w:rFonts w:ascii="宋体" w:eastAsia="宋体" w:hAnsi="宋体" w:cs="宋体" w:hint="eastAsia"/>
          <w:kern w:val="0"/>
          <w:szCs w:val="21"/>
        </w:rPr>
        <w:t>”</w:t>
      </w:r>
      <w:r w:rsidRPr="007046C3">
        <w:rPr>
          <w:rFonts w:ascii="ˎ̥" w:eastAsia="宋体" w:hAnsi="ˎ̥" w:cs="宋体" w:hint="eastAsia"/>
          <w:kern w:val="0"/>
          <w:szCs w:val="21"/>
        </w:rPr>
        <w:t>，三年来没一个转向天龙的对手去订货的；他招来的部下，经过他指点培养，有好几位已被提升，当上其他地区的经理了。</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不过他的不良饮食习惯给他带来严重的健康问题，身体过胖，心血管病加胆囊结石，使他这一年里请了三个月病假。其实医生早给过他警告，他置若罔闻。再则，他太爱表现自己了，做了一点小事，也要来电话向罗芸表功。他给罗芸打电话的次数，超过另</w:t>
      </w:r>
      <w:r w:rsidRPr="007046C3">
        <w:rPr>
          <w:rFonts w:ascii="宋体" w:eastAsia="宋体" w:hAnsi="宋体" w:cs="宋体" w:hint="eastAsia"/>
          <w:kern w:val="0"/>
          <w:szCs w:val="21"/>
        </w:rPr>
        <w:t>9</w:t>
      </w:r>
      <w:r w:rsidRPr="007046C3">
        <w:rPr>
          <w:rFonts w:ascii="ˎ̥" w:eastAsia="宋体" w:hAnsi="ˎ̥" w:cs="宋体" w:hint="eastAsia"/>
          <w:kern w:val="0"/>
          <w:szCs w:val="21"/>
        </w:rPr>
        <w:t>位主任的电话数总和。罗芸觉得过去共过事的人没有一人是这样的。</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由于营业扩展，已盛传要给罗芸添一名副手。老马已公开说过，站主任中他资格最老，他觉得这地区副经理非他莫属。但罗芸觉得老马若来当他的副手，真叫他受不了，两人管理风格太悬殊；再说，老马的行为准会激怒地区和公司的工作人员。</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正好年终考绩要到了。公正地讲，老马这一年的工作，总的来说，是干得挺不错的。天龙的年度考绩</w:t>
      </w:r>
      <w:proofErr w:type="gramStart"/>
      <w:r w:rsidRPr="007046C3">
        <w:rPr>
          <w:rFonts w:ascii="ˎ̥" w:eastAsia="宋体" w:hAnsi="ˎ̥" w:cs="宋体" w:hint="eastAsia"/>
          <w:kern w:val="0"/>
          <w:szCs w:val="21"/>
        </w:rPr>
        <w:t>表总体</w:t>
      </w:r>
      <w:proofErr w:type="gramEnd"/>
      <w:r w:rsidRPr="007046C3">
        <w:rPr>
          <w:rFonts w:ascii="ˎ̥" w:eastAsia="宋体" w:hAnsi="ˎ̥" w:cs="宋体" w:hint="eastAsia"/>
          <w:kern w:val="0"/>
          <w:szCs w:val="21"/>
        </w:rPr>
        <w:t>评分是</w:t>
      </w:r>
      <w:r w:rsidRPr="007046C3">
        <w:rPr>
          <w:rFonts w:ascii="宋体" w:eastAsia="宋体" w:hAnsi="宋体" w:cs="宋体" w:hint="eastAsia"/>
          <w:kern w:val="0"/>
          <w:szCs w:val="21"/>
        </w:rPr>
        <w:t>10</w:t>
      </w:r>
      <w:r w:rsidRPr="007046C3">
        <w:rPr>
          <w:rFonts w:ascii="ˎ̥" w:eastAsia="宋体" w:hAnsi="ˎ̥" w:cs="宋体" w:hint="eastAsia"/>
          <w:kern w:val="0"/>
          <w:szCs w:val="21"/>
        </w:rPr>
        <w:t>级制，</w:t>
      </w:r>
      <w:r w:rsidRPr="007046C3">
        <w:rPr>
          <w:rFonts w:ascii="宋体" w:eastAsia="宋体" w:hAnsi="宋体" w:cs="宋体" w:hint="eastAsia"/>
          <w:kern w:val="0"/>
          <w:szCs w:val="21"/>
        </w:rPr>
        <w:t>10</w:t>
      </w:r>
      <w:r w:rsidRPr="007046C3">
        <w:rPr>
          <w:rFonts w:ascii="ˎ̥" w:eastAsia="宋体" w:hAnsi="ˎ̥" w:cs="宋体" w:hint="eastAsia"/>
          <w:kern w:val="0"/>
          <w:szCs w:val="21"/>
        </w:rPr>
        <w:t>分是最优；</w:t>
      </w:r>
      <w:r w:rsidRPr="007046C3">
        <w:rPr>
          <w:rFonts w:ascii="宋体" w:eastAsia="宋体" w:hAnsi="宋体" w:cs="宋体" w:hint="eastAsia"/>
          <w:kern w:val="0"/>
          <w:szCs w:val="21"/>
        </w:rPr>
        <w:t>7—9</w:t>
      </w:r>
      <w:r w:rsidRPr="007046C3">
        <w:rPr>
          <w:rFonts w:ascii="ˎ̥" w:eastAsia="宋体" w:hAnsi="ˎ̥" w:cs="宋体" w:hint="eastAsia"/>
          <w:kern w:val="0"/>
          <w:szCs w:val="21"/>
        </w:rPr>
        <w:t>分属良，虽然程度有所不同；</w:t>
      </w:r>
      <w:r w:rsidRPr="007046C3">
        <w:rPr>
          <w:rFonts w:ascii="宋体" w:eastAsia="宋体" w:hAnsi="宋体" w:cs="宋体" w:hint="eastAsia"/>
          <w:kern w:val="0"/>
          <w:szCs w:val="21"/>
        </w:rPr>
        <w:t>5—6</w:t>
      </w:r>
      <w:r w:rsidRPr="007046C3">
        <w:rPr>
          <w:rFonts w:ascii="ˎ̥" w:eastAsia="宋体" w:hAnsi="ˎ̥" w:cs="宋体" w:hint="eastAsia"/>
          <w:kern w:val="0"/>
          <w:szCs w:val="21"/>
        </w:rPr>
        <w:t>分合格、中等；</w:t>
      </w:r>
      <w:r w:rsidRPr="007046C3">
        <w:rPr>
          <w:rFonts w:ascii="宋体" w:eastAsia="宋体" w:hAnsi="宋体" w:cs="宋体" w:hint="eastAsia"/>
          <w:kern w:val="0"/>
          <w:szCs w:val="21"/>
        </w:rPr>
        <w:t>3</w:t>
      </w:r>
      <w:proofErr w:type="gramStart"/>
      <w:r w:rsidRPr="007046C3">
        <w:rPr>
          <w:rFonts w:ascii="ˎ̥" w:eastAsia="宋体" w:hAnsi="ˎ̥" w:cs="宋体" w:hint="eastAsia"/>
          <w:kern w:val="0"/>
          <w:szCs w:val="21"/>
        </w:rPr>
        <w:t>一</w:t>
      </w:r>
      <w:r w:rsidRPr="007046C3">
        <w:rPr>
          <w:rFonts w:ascii="宋体" w:eastAsia="宋体" w:hAnsi="宋体" w:cs="宋体" w:hint="eastAsia"/>
          <w:kern w:val="0"/>
          <w:szCs w:val="21"/>
        </w:rPr>
        <w:t>4</w:t>
      </w:r>
      <w:proofErr w:type="gramEnd"/>
      <w:r w:rsidRPr="007046C3">
        <w:rPr>
          <w:rFonts w:ascii="ˎ̥" w:eastAsia="宋体" w:hAnsi="ˎ̥" w:cs="宋体" w:hint="eastAsia"/>
          <w:kern w:val="0"/>
          <w:szCs w:val="21"/>
        </w:rPr>
        <w:t>分是较差；</w:t>
      </w:r>
      <w:r w:rsidRPr="007046C3">
        <w:rPr>
          <w:rFonts w:ascii="宋体" w:eastAsia="宋体" w:hAnsi="宋体" w:cs="宋体" w:hint="eastAsia"/>
          <w:kern w:val="0"/>
          <w:szCs w:val="21"/>
        </w:rPr>
        <w:t>1—2</w:t>
      </w:r>
      <w:r w:rsidRPr="007046C3">
        <w:rPr>
          <w:rFonts w:ascii="ˎ̥" w:eastAsia="宋体" w:hAnsi="ˎ̥" w:cs="宋体" w:hint="eastAsia"/>
          <w:kern w:val="0"/>
          <w:szCs w:val="21"/>
        </w:rPr>
        <w:t>分最差。罗芸</w:t>
      </w:r>
      <w:proofErr w:type="gramStart"/>
      <w:r w:rsidRPr="007046C3">
        <w:rPr>
          <w:rFonts w:ascii="ˎ̥" w:eastAsia="宋体" w:hAnsi="ˎ̥" w:cs="宋体" w:hint="eastAsia"/>
          <w:kern w:val="0"/>
          <w:szCs w:val="21"/>
        </w:rPr>
        <w:t>不知道该评老马</w:t>
      </w:r>
      <w:proofErr w:type="gramEnd"/>
      <w:r w:rsidRPr="007046C3">
        <w:rPr>
          <w:rFonts w:ascii="ˎ̥" w:eastAsia="宋体" w:hAnsi="ˎ̥" w:cs="宋体" w:hint="eastAsia"/>
          <w:kern w:val="0"/>
          <w:szCs w:val="21"/>
        </w:rPr>
        <w:t>几分。评高了，他就更认为该提升他；太低了，他准大为光火，会吵着说对他不公平。</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老马自我感觉良好，觉得跟别的主任比，他是鹤立鸡群。他性格开放豪迈，爱去造访客户，也爱跟手下人打成一片，他最得意的是指导部下某种</w:t>
      </w:r>
      <w:proofErr w:type="gramStart"/>
      <w:r w:rsidRPr="007046C3">
        <w:rPr>
          <w:rFonts w:ascii="ˎ̥" w:eastAsia="宋体" w:hAnsi="ˎ̥" w:cs="宋体" w:hint="eastAsia"/>
          <w:kern w:val="0"/>
          <w:szCs w:val="21"/>
        </w:rPr>
        <w:t>新操作</w:t>
      </w:r>
      <w:proofErr w:type="gramEnd"/>
      <w:r w:rsidRPr="007046C3">
        <w:rPr>
          <w:rFonts w:ascii="ˎ̥" w:eastAsia="宋体" w:hAnsi="ˎ̥" w:cs="宋体" w:hint="eastAsia"/>
          <w:kern w:val="0"/>
          <w:szCs w:val="21"/>
        </w:rPr>
        <w:t>方法，卷起袖子亲自下厨，示范手艺。跟罗芸谈过几次后，他就知道罗芸讨厌他事无巨细，老打电话表功，有时一天两三次，不过他还是想让他知道自己干的每项成绩。他也知道罗芸对他不听医生劝告，饮食无节制的看法。他为自己学历不高但成绩斐然而自豪，觉得这副经理就该提他，而这只是他实现更大</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抱负的过程中的又一台阶而已。</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考虑再三后，罗芸给老马考绩总体分评了个</w:t>
      </w:r>
      <w:r w:rsidRPr="007046C3">
        <w:rPr>
          <w:rFonts w:ascii="宋体" w:eastAsia="宋体" w:hAnsi="宋体" w:cs="宋体" w:hint="eastAsia"/>
          <w:kern w:val="0"/>
          <w:szCs w:val="21"/>
        </w:rPr>
        <w:t>6</w:t>
      </w:r>
      <w:r w:rsidRPr="007046C3">
        <w:rPr>
          <w:rFonts w:ascii="ˎ̥" w:eastAsia="宋体" w:hAnsi="ˎ̥" w:cs="宋体" w:hint="eastAsia"/>
          <w:kern w:val="0"/>
          <w:szCs w:val="21"/>
        </w:rPr>
        <w:t>分。他觉得这是有充足理由的：因为他不注意卫生，病假三个来月。他知道这分数远低于老马的期望，但他要用充分说理来坚持自己评的分。然后他开始考虑给老马各考评维度的分项分数，并准备怎样跟老马面谈，向他传达所给的考绩结果。</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问题：</w:t>
      </w:r>
      <w:r w:rsidRPr="007046C3">
        <w:rPr>
          <w:rFonts w:ascii="宋体" w:eastAsia="宋体" w:hAnsi="宋体" w:cs="宋体" w:hint="eastAsia"/>
          <w:kern w:val="0"/>
          <w:szCs w:val="21"/>
        </w:rPr>
        <w:t>⑴</w:t>
      </w:r>
      <w:r w:rsidRPr="007046C3">
        <w:rPr>
          <w:rFonts w:ascii="ˎ̥" w:eastAsia="宋体" w:hAnsi="ˎ̥" w:cs="宋体" w:hint="eastAsia"/>
          <w:kern w:val="0"/>
          <w:szCs w:val="21"/>
        </w:rPr>
        <w:t>你认为罗芸</w:t>
      </w:r>
      <w:proofErr w:type="gramStart"/>
      <w:r w:rsidRPr="007046C3">
        <w:rPr>
          <w:rFonts w:ascii="ˎ̥" w:eastAsia="宋体" w:hAnsi="ˎ̥" w:cs="宋体" w:hint="eastAsia"/>
          <w:kern w:val="0"/>
          <w:szCs w:val="21"/>
        </w:rPr>
        <w:t>给马伯兰等</w:t>
      </w:r>
      <w:proofErr w:type="gramEnd"/>
      <w:r w:rsidRPr="007046C3">
        <w:rPr>
          <w:rFonts w:ascii="ˎ̥" w:eastAsia="宋体" w:hAnsi="ˎ̥" w:cs="宋体" w:hint="eastAsia"/>
          <w:kern w:val="0"/>
          <w:szCs w:val="21"/>
        </w:rPr>
        <w:t>的考绩是用的什么方法</w:t>
      </w:r>
      <w:r w:rsidRPr="007046C3">
        <w:rPr>
          <w:rFonts w:ascii="宋体" w:eastAsia="宋体" w:hAnsi="宋体" w:cs="宋体" w:hint="eastAsia"/>
          <w:kern w:val="0"/>
          <w:szCs w:val="21"/>
        </w:rPr>
        <w:t>?</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w:t>
      </w:r>
      <w:r w:rsidRPr="007046C3">
        <w:rPr>
          <w:rFonts w:ascii="宋体" w:eastAsia="宋体" w:hAnsi="宋体" w:cs="宋体" w:hint="eastAsia"/>
          <w:kern w:val="0"/>
          <w:szCs w:val="21"/>
        </w:rPr>
        <w:t>⑵</w:t>
      </w:r>
      <w:r w:rsidRPr="007046C3">
        <w:rPr>
          <w:rFonts w:ascii="ˎ̥" w:eastAsia="宋体" w:hAnsi="ˎ̥" w:cs="宋体" w:hint="eastAsia"/>
          <w:kern w:val="0"/>
          <w:szCs w:val="21"/>
        </w:rPr>
        <w:t>罗芸对老马绩效的考评合理吗</w:t>
      </w:r>
      <w:r w:rsidRPr="007046C3">
        <w:rPr>
          <w:rFonts w:ascii="宋体" w:eastAsia="宋体" w:hAnsi="宋体" w:cs="宋体" w:hint="eastAsia"/>
          <w:kern w:val="0"/>
          <w:szCs w:val="21"/>
        </w:rPr>
        <w:t>?</w:t>
      </w:r>
      <w:r w:rsidRPr="007046C3">
        <w:rPr>
          <w:rFonts w:ascii="ˎ̥" w:eastAsia="宋体" w:hAnsi="ˎ̥" w:cs="宋体" w:hint="eastAsia"/>
          <w:kern w:val="0"/>
          <w:szCs w:val="21"/>
        </w:rPr>
        <w:t>老马不服气有令人信服的理由吗</w:t>
      </w:r>
      <w:r w:rsidRPr="007046C3">
        <w:rPr>
          <w:rFonts w:ascii="宋体" w:eastAsia="宋体" w:hAnsi="宋体" w:cs="宋体" w:hint="eastAsia"/>
          <w:kern w:val="0"/>
          <w:szCs w:val="21"/>
        </w:rPr>
        <w:t>?</w:t>
      </w:r>
    </w:p>
    <w:p w:rsidR="007046C3" w:rsidRPr="007046C3" w:rsidRDefault="007046C3" w:rsidP="00093EE3">
      <w:pPr>
        <w:widowControl/>
        <w:snapToGrid w:val="0"/>
        <w:jc w:val="left"/>
        <w:rPr>
          <w:rFonts w:ascii="宋体" w:eastAsia="宋体" w:hAnsi="宋体" w:cs="宋体"/>
          <w:kern w:val="0"/>
          <w:szCs w:val="21"/>
        </w:rPr>
      </w:pPr>
      <w:r w:rsidRPr="007046C3">
        <w:rPr>
          <w:rFonts w:ascii="ˎ̥" w:eastAsia="宋体" w:hAnsi="ˎ̥" w:cs="宋体" w:hint="eastAsia"/>
          <w:kern w:val="0"/>
          <w:szCs w:val="21"/>
        </w:rPr>
        <w:t xml:space="preserve">　　</w:t>
      </w:r>
      <w:r w:rsidRPr="007046C3">
        <w:rPr>
          <w:rFonts w:ascii="宋体" w:eastAsia="宋体" w:hAnsi="宋体" w:cs="宋体" w:hint="eastAsia"/>
          <w:kern w:val="0"/>
          <w:szCs w:val="21"/>
        </w:rPr>
        <w:t>⑶</w:t>
      </w:r>
      <w:r w:rsidRPr="007046C3">
        <w:rPr>
          <w:rFonts w:ascii="ˎ̥" w:eastAsia="宋体" w:hAnsi="ˎ̥" w:cs="宋体" w:hint="eastAsia"/>
          <w:kern w:val="0"/>
          <w:szCs w:val="21"/>
        </w:rPr>
        <w:t>天龙公司的考绩制度有什么需要改进的地方</w:t>
      </w:r>
      <w:r w:rsidRPr="007046C3">
        <w:rPr>
          <w:rFonts w:ascii="宋体" w:eastAsia="宋体" w:hAnsi="宋体" w:cs="宋体" w:hint="eastAsia"/>
          <w:kern w:val="0"/>
          <w:szCs w:val="21"/>
        </w:rPr>
        <w:t>?</w:t>
      </w:r>
      <w:r w:rsidRPr="007046C3">
        <w:rPr>
          <w:rFonts w:ascii="ˎ̥" w:eastAsia="宋体" w:hAnsi="ˎ̥" w:cs="宋体" w:hint="eastAsia"/>
          <w:kern w:val="0"/>
          <w:szCs w:val="21"/>
        </w:rPr>
        <w:t>你建议该公司应做哪些改革</w:t>
      </w:r>
      <w:r w:rsidRPr="007046C3">
        <w:rPr>
          <w:rFonts w:ascii="宋体" w:eastAsia="宋体" w:hAnsi="宋体" w:cs="宋体" w:hint="eastAsia"/>
          <w:kern w:val="0"/>
          <w:szCs w:val="21"/>
        </w:rPr>
        <w:t>?</w:t>
      </w:r>
    </w:p>
    <w:p w:rsidR="007046C3" w:rsidRPr="007046C3" w:rsidRDefault="007046C3" w:rsidP="007046C3">
      <w:pPr>
        <w:widowControl/>
        <w:snapToGrid w:val="0"/>
        <w:spacing w:before="100" w:beforeAutospacing="1" w:after="100" w:afterAutospacing="1" w:line="480" w:lineRule="atLeast"/>
        <w:jc w:val="left"/>
        <w:rPr>
          <w:rFonts w:ascii="宋体" w:eastAsia="宋体" w:hAnsi="宋体" w:cs="宋体"/>
          <w:kern w:val="0"/>
          <w:szCs w:val="21"/>
        </w:rPr>
      </w:pPr>
      <w:r w:rsidRPr="007046C3">
        <w:rPr>
          <w:rFonts w:ascii="ˎ̥" w:eastAsia="宋体" w:hAnsi="ˎ̥" w:cs="宋体" w:hint="eastAsia"/>
          <w:kern w:val="0"/>
          <w:szCs w:val="21"/>
        </w:rPr>
        <w:t xml:space="preserve">　　</w:t>
      </w:r>
      <w:r w:rsidRPr="007046C3">
        <w:rPr>
          <w:rFonts w:ascii="宋体" w:eastAsia="宋体" w:hAnsi="宋体" w:cs="宋体" w:hint="eastAsia"/>
          <w:kern w:val="0"/>
          <w:szCs w:val="21"/>
        </w:rPr>
        <w:t> </w:t>
      </w:r>
    </w:p>
    <w:p w:rsidR="00093EE3" w:rsidRDefault="00093EE3" w:rsidP="00E14BB8">
      <w:pPr>
        <w:snapToGrid w:val="0"/>
        <w:ind w:firstLineChars="550" w:firstLine="1160"/>
        <w:rPr>
          <w:b/>
          <w:bCs/>
          <w:color w:val="000000"/>
          <w:szCs w:val="21"/>
        </w:rPr>
      </w:pPr>
    </w:p>
    <w:p w:rsidR="007046C3" w:rsidRPr="007046C3" w:rsidRDefault="007046C3" w:rsidP="00093EE3">
      <w:pPr>
        <w:snapToGrid w:val="0"/>
        <w:jc w:val="left"/>
        <w:rPr>
          <w:b/>
          <w:bCs/>
          <w:color w:val="000000"/>
          <w:szCs w:val="21"/>
        </w:rPr>
      </w:pPr>
      <w:r w:rsidRPr="007046C3">
        <w:rPr>
          <w:rFonts w:hint="eastAsia"/>
          <w:b/>
          <w:bCs/>
          <w:color w:val="000000"/>
          <w:szCs w:val="21"/>
        </w:rPr>
        <w:lastRenderedPageBreak/>
        <w:t>人力资源管理</w:t>
      </w:r>
      <w:proofErr w:type="gramStart"/>
      <w:r w:rsidRPr="007046C3">
        <w:rPr>
          <w:rFonts w:hint="eastAsia"/>
          <w:b/>
          <w:bCs/>
          <w:color w:val="000000"/>
          <w:szCs w:val="21"/>
        </w:rPr>
        <w:t>第四次形考任务</w:t>
      </w:r>
      <w:proofErr w:type="gramEnd"/>
      <w:r w:rsidRPr="007046C3">
        <w:rPr>
          <w:rFonts w:hint="eastAsia"/>
          <w:b/>
          <w:bCs/>
          <w:color w:val="000000"/>
          <w:szCs w:val="21"/>
        </w:rPr>
        <w:t>（</w:t>
      </w:r>
      <w:r w:rsidRPr="007046C3">
        <w:rPr>
          <w:rFonts w:ascii="Calibri" w:hAnsi="Calibri"/>
          <w:b/>
          <w:bCs/>
          <w:color w:val="000000"/>
          <w:szCs w:val="21"/>
        </w:rPr>
        <w:t>100</w:t>
      </w:r>
      <w:r w:rsidRPr="007046C3">
        <w:rPr>
          <w:rFonts w:hint="eastAsia"/>
          <w:b/>
          <w:bCs/>
          <w:color w:val="000000"/>
          <w:szCs w:val="21"/>
        </w:rPr>
        <w:t>分）</w:t>
      </w:r>
    </w:p>
    <w:p w:rsidR="007046C3" w:rsidRPr="007046C3" w:rsidRDefault="007046C3" w:rsidP="007046C3">
      <w:pPr>
        <w:snapToGrid w:val="0"/>
      </w:pPr>
      <w:r w:rsidRPr="007046C3">
        <w:rPr>
          <w:rFonts w:hint="eastAsia"/>
        </w:rPr>
        <w:t>一、单项选择（每小题</w:t>
      </w:r>
      <w:r w:rsidRPr="007046C3">
        <w:t>2</w:t>
      </w:r>
      <w:r w:rsidRPr="007046C3">
        <w:rPr>
          <w:rFonts w:hint="eastAsia"/>
        </w:rPr>
        <w:t>分，共</w:t>
      </w:r>
      <w:r w:rsidRPr="007046C3">
        <w:t>20</w:t>
      </w:r>
      <w:r w:rsidRPr="007046C3">
        <w:rPr>
          <w:rFonts w:hint="eastAsia"/>
        </w:rPr>
        <w:t>分）</w:t>
      </w:r>
    </w:p>
    <w:p w:rsidR="007046C3" w:rsidRPr="007046C3" w:rsidRDefault="007046C3" w:rsidP="007046C3">
      <w:pPr>
        <w:snapToGrid w:val="0"/>
        <w:ind w:firstLineChars="200" w:firstLine="420"/>
      </w:pPr>
      <w:r w:rsidRPr="007046C3">
        <w:t>1</w:t>
      </w:r>
      <w:r w:rsidRPr="007046C3">
        <w:rPr>
          <w:rFonts w:hint="eastAsia"/>
        </w:rPr>
        <w:t>．管理过程中一切由领导说了算。与领导关系好，“说你行，不行也行”；与领导关系不好，“说你不行，行也不行”。人们干多干少一个样，干好干坏一个样。造成这种现状的原因是由于管理过程中缺乏（</w:t>
      </w:r>
      <w:r w:rsidRPr="007046C3">
        <w:t xml:space="preserve">    </w:t>
      </w:r>
      <w:r w:rsidRPr="007046C3">
        <w:rPr>
          <w:rFonts w:hint="eastAsia"/>
        </w:rPr>
        <w:t>）。</w:t>
      </w:r>
    </w:p>
    <w:p w:rsidR="007046C3" w:rsidRPr="007046C3" w:rsidRDefault="007046C3" w:rsidP="007046C3">
      <w:pPr>
        <w:snapToGrid w:val="0"/>
        <w:ind w:firstLine="435"/>
      </w:pPr>
      <w:r w:rsidRPr="007046C3">
        <w:t>A</w:t>
      </w:r>
      <w:r w:rsidRPr="007046C3">
        <w:rPr>
          <w:rFonts w:hint="eastAsia"/>
        </w:rPr>
        <w:t>．科学的考评手段</w:t>
      </w:r>
      <w:r w:rsidRPr="007046C3">
        <w:t xml:space="preserve">      B</w:t>
      </w:r>
      <w:r w:rsidRPr="007046C3">
        <w:rPr>
          <w:rFonts w:hint="eastAsia"/>
        </w:rPr>
        <w:t>．科学的工作分析与评价</w:t>
      </w:r>
      <w:r w:rsidRPr="007046C3">
        <w:t xml:space="preserve"> </w:t>
      </w:r>
    </w:p>
    <w:p w:rsidR="007046C3" w:rsidRPr="007046C3" w:rsidRDefault="007046C3" w:rsidP="007046C3">
      <w:pPr>
        <w:snapToGrid w:val="0"/>
        <w:ind w:firstLine="435"/>
      </w:pPr>
      <w:r w:rsidRPr="007046C3">
        <w:t>C</w:t>
      </w:r>
      <w:r w:rsidRPr="007046C3">
        <w:rPr>
          <w:rFonts w:hint="eastAsia"/>
        </w:rPr>
        <w:t>．科学的培训</w:t>
      </w:r>
      <w:r w:rsidRPr="007046C3">
        <w:t xml:space="preserve">          D</w:t>
      </w:r>
      <w:r w:rsidRPr="007046C3">
        <w:rPr>
          <w:rFonts w:hint="eastAsia"/>
        </w:rPr>
        <w:t>．科学的薪酬制度</w:t>
      </w:r>
      <w:r w:rsidRPr="007046C3">
        <w:t xml:space="preserve"> </w:t>
      </w:r>
    </w:p>
    <w:p w:rsidR="007046C3" w:rsidRPr="007046C3" w:rsidRDefault="007046C3" w:rsidP="007046C3">
      <w:pPr>
        <w:snapToGrid w:val="0"/>
        <w:ind w:firstLineChars="200" w:firstLine="420"/>
      </w:pPr>
      <w:r w:rsidRPr="007046C3">
        <w:t>2</w:t>
      </w:r>
      <w:r w:rsidRPr="007046C3">
        <w:rPr>
          <w:rFonts w:hint="eastAsia"/>
        </w:rPr>
        <w:t>．某单位有</w:t>
      </w:r>
      <w:r w:rsidRPr="007046C3">
        <w:t>10</w:t>
      </w:r>
      <w:r w:rsidRPr="007046C3">
        <w:rPr>
          <w:rFonts w:hint="eastAsia"/>
        </w:rPr>
        <w:t>个员工，年终考评每人的</w:t>
      </w:r>
      <w:proofErr w:type="gramStart"/>
      <w:r w:rsidRPr="007046C3">
        <w:rPr>
          <w:rFonts w:hint="eastAsia"/>
        </w:rPr>
        <w:t>赋分为</w:t>
      </w:r>
      <w:proofErr w:type="gramEnd"/>
      <w:r w:rsidRPr="007046C3">
        <w:t>76</w:t>
      </w:r>
      <w:r w:rsidRPr="007046C3">
        <w:rPr>
          <w:rFonts w:hint="eastAsia"/>
        </w:rPr>
        <w:t>分，则</w:t>
      </w:r>
      <w:r w:rsidRPr="007046C3">
        <w:t>10</w:t>
      </w:r>
      <w:r w:rsidRPr="007046C3">
        <w:rPr>
          <w:rFonts w:hint="eastAsia"/>
        </w:rPr>
        <w:t>个人总分为</w:t>
      </w:r>
      <w:r w:rsidRPr="007046C3">
        <w:t>760</w:t>
      </w:r>
      <w:r w:rsidRPr="007046C3">
        <w:rPr>
          <w:rFonts w:hint="eastAsia"/>
        </w:rPr>
        <w:t>分，如果规定优秀的基准分为</w:t>
      </w:r>
      <w:r w:rsidRPr="007046C3">
        <w:t>90</w:t>
      </w:r>
      <w:r w:rsidRPr="007046C3">
        <w:rPr>
          <w:rFonts w:hint="eastAsia"/>
        </w:rPr>
        <w:t>，称职的基准分是</w:t>
      </w:r>
      <w:r w:rsidRPr="007046C3">
        <w:t>70</w:t>
      </w:r>
      <w:r w:rsidRPr="007046C3">
        <w:rPr>
          <w:rFonts w:hint="eastAsia"/>
        </w:rPr>
        <w:t>分，</w:t>
      </w:r>
      <w:proofErr w:type="gramStart"/>
      <w:r w:rsidRPr="007046C3">
        <w:rPr>
          <w:rFonts w:hint="eastAsia"/>
        </w:rPr>
        <w:t>则优秀</w:t>
      </w:r>
      <w:proofErr w:type="gramEnd"/>
      <w:r w:rsidRPr="007046C3">
        <w:rPr>
          <w:rFonts w:hint="eastAsia"/>
        </w:rPr>
        <w:t>的人数不能超过</w:t>
      </w:r>
      <w:r w:rsidRPr="007046C3">
        <w:t>3</w:t>
      </w:r>
      <w:r w:rsidRPr="007046C3">
        <w:rPr>
          <w:rFonts w:hint="eastAsia"/>
        </w:rPr>
        <w:t>人，因为（</w:t>
      </w:r>
      <w:r w:rsidRPr="007046C3">
        <w:t>3</w:t>
      </w:r>
      <w:r w:rsidRPr="007046C3">
        <w:rPr>
          <w:rFonts w:ascii="宋体" w:hAnsi="宋体" w:hint="eastAsia"/>
        </w:rPr>
        <w:t>×</w:t>
      </w:r>
      <w:r w:rsidRPr="007046C3">
        <w:t>90</w:t>
      </w:r>
      <w:r w:rsidRPr="007046C3">
        <w:rPr>
          <w:rFonts w:hint="eastAsia"/>
        </w:rPr>
        <w:t>）</w:t>
      </w:r>
      <w:r w:rsidRPr="007046C3">
        <w:t>+</w:t>
      </w:r>
      <w:r w:rsidRPr="007046C3">
        <w:rPr>
          <w:rFonts w:hint="eastAsia"/>
        </w:rPr>
        <w:t>（</w:t>
      </w:r>
      <w:r w:rsidRPr="007046C3">
        <w:t>10-3</w:t>
      </w:r>
      <w:r w:rsidRPr="007046C3">
        <w:rPr>
          <w:rFonts w:hint="eastAsia"/>
        </w:rPr>
        <w:t>）</w:t>
      </w:r>
      <w:r w:rsidRPr="007046C3">
        <w:rPr>
          <w:rFonts w:ascii="宋体" w:hAnsi="宋体" w:hint="eastAsia"/>
        </w:rPr>
        <w:t>×</w:t>
      </w:r>
      <w:r w:rsidRPr="007046C3">
        <w:t>70=760</w:t>
      </w:r>
      <w:r w:rsidRPr="007046C3">
        <w:rPr>
          <w:rFonts w:hint="eastAsia"/>
        </w:rPr>
        <w:t>。这种方法可以控制各单位滥评优等员工的现象。这种考评方法属于比例控制考评法中的（</w:t>
      </w:r>
      <w:r w:rsidRPr="007046C3">
        <w:t xml:space="preserve">    </w:t>
      </w:r>
      <w:r w:rsidRPr="007046C3">
        <w:rPr>
          <w:rFonts w:hint="eastAsia"/>
        </w:rPr>
        <w:t>）。</w:t>
      </w:r>
    </w:p>
    <w:p w:rsidR="007046C3" w:rsidRPr="007046C3" w:rsidRDefault="007046C3" w:rsidP="007046C3">
      <w:pPr>
        <w:snapToGrid w:val="0"/>
        <w:ind w:firstLine="435"/>
      </w:pPr>
      <w:r w:rsidRPr="007046C3">
        <w:t>A</w:t>
      </w:r>
      <w:r w:rsidRPr="007046C3">
        <w:rPr>
          <w:rFonts w:hint="eastAsia"/>
        </w:rPr>
        <w:t>．高额限制法</w:t>
      </w:r>
      <w:r w:rsidRPr="007046C3">
        <w:t xml:space="preserve">              B</w:t>
      </w:r>
      <w:r w:rsidRPr="007046C3">
        <w:rPr>
          <w:rFonts w:hint="eastAsia"/>
        </w:rPr>
        <w:t>．总体常态分配法</w:t>
      </w:r>
    </w:p>
    <w:p w:rsidR="007046C3" w:rsidRPr="007046C3" w:rsidRDefault="007046C3" w:rsidP="007046C3">
      <w:pPr>
        <w:snapToGrid w:val="0"/>
        <w:ind w:firstLine="435"/>
      </w:pPr>
      <w:r w:rsidRPr="007046C3">
        <w:t>C</w:t>
      </w:r>
      <w:r w:rsidRPr="007046C3">
        <w:rPr>
          <w:rFonts w:hint="eastAsia"/>
        </w:rPr>
        <w:t>．整体绩效优劣控制法</w:t>
      </w:r>
      <w:r w:rsidRPr="007046C3">
        <w:t xml:space="preserve">      D</w:t>
      </w:r>
      <w:r w:rsidRPr="007046C3">
        <w:rPr>
          <w:rFonts w:hint="eastAsia"/>
        </w:rPr>
        <w:t>．综合考评法</w:t>
      </w:r>
      <w:r w:rsidRPr="007046C3">
        <w:t xml:space="preserve"> </w:t>
      </w:r>
    </w:p>
    <w:p w:rsidR="007046C3" w:rsidRPr="007046C3" w:rsidRDefault="007046C3" w:rsidP="007046C3">
      <w:pPr>
        <w:snapToGrid w:val="0"/>
        <w:ind w:firstLineChars="200" w:firstLine="420"/>
      </w:pPr>
      <w:r w:rsidRPr="007046C3">
        <w:t>3</w:t>
      </w:r>
      <w:r w:rsidRPr="007046C3">
        <w:rPr>
          <w:rFonts w:hint="eastAsia"/>
        </w:rPr>
        <w:t>．下列特点的组织和工种哪个适宜采取岗位工资制：（</w:t>
      </w:r>
      <w:r w:rsidRPr="007046C3">
        <w:t xml:space="preserve">    </w:t>
      </w:r>
      <w:r w:rsidRPr="007046C3">
        <w:rPr>
          <w:rFonts w:hint="eastAsia"/>
        </w:rPr>
        <w:t>）。</w:t>
      </w:r>
    </w:p>
    <w:p w:rsidR="007046C3" w:rsidRPr="007046C3" w:rsidRDefault="007046C3" w:rsidP="007046C3">
      <w:pPr>
        <w:snapToGrid w:val="0"/>
        <w:ind w:firstLineChars="200" w:firstLine="420"/>
      </w:pPr>
      <w:r w:rsidRPr="007046C3">
        <w:t>A</w:t>
      </w:r>
      <w:r w:rsidRPr="007046C3">
        <w:rPr>
          <w:rFonts w:hint="eastAsia"/>
        </w:rPr>
        <w:t>．同一岗位技能要求差别大</w:t>
      </w:r>
      <w:r w:rsidRPr="007046C3">
        <w:t xml:space="preserve">       B</w:t>
      </w:r>
      <w:r w:rsidRPr="007046C3">
        <w:rPr>
          <w:rFonts w:hint="eastAsia"/>
        </w:rPr>
        <w:t>．生产专业化、自动化程度低</w:t>
      </w:r>
    </w:p>
    <w:p w:rsidR="007046C3" w:rsidRPr="007046C3" w:rsidRDefault="007046C3" w:rsidP="007046C3">
      <w:pPr>
        <w:snapToGrid w:val="0"/>
        <w:ind w:firstLineChars="200" w:firstLine="420"/>
      </w:pPr>
      <w:r w:rsidRPr="007046C3">
        <w:t>C</w:t>
      </w:r>
      <w:r w:rsidRPr="007046C3">
        <w:rPr>
          <w:rFonts w:hint="eastAsia"/>
        </w:rPr>
        <w:t>．同一岗位技能要求差别小</w:t>
      </w:r>
      <w:r w:rsidRPr="007046C3">
        <w:t xml:space="preserve">       D</w:t>
      </w:r>
      <w:r w:rsidRPr="007046C3">
        <w:rPr>
          <w:rFonts w:hint="eastAsia"/>
        </w:rPr>
        <w:t>．不同岗位之间劳动差别小</w:t>
      </w:r>
    </w:p>
    <w:p w:rsidR="007046C3" w:rsidRPr="007046C3" w:rsidRDefault="007046C3" w:rsidP="007046C3">
      <w:pPr>
        <w:snapToGrid w:val="0"/>
        <w:ind w:firstLineChars="200" w:firstLine="420"/>
      </w:pPr>
      <w:r w:rsidRPr="007046C3">
        <w:t>4</w:t>
      </w:r>
      <w:r w:rsidRPr="007046C3">
        <w:rPr>
          <w:rFonts w:hint="eastAsia"/>
        </w:rPr>
        <w:t>．可变型岗位工资制的岗内工资标准等级的划分依据是（</w:t>
      </w:r>
      <w:r w:rsidRPr="007046C3">
        <w:t xml:space="preserve">    </w:t>
      </w:r>
      <w:r w:rsidRPr="007046C3">
        <w:rPr>
          <w:rFonts w:hint="eastAsia"/>
        </w:rPr>
        <w:t>）。</w:t>
      </w:r>
    </w:p>
    <w:p w:rsidR="007046C3" w:rsidRPr="007046C3" w:rsidRDefault="007046C3" w:rsidP="007046C3">
      <w:pPr>
        <w:snapToGrid w:val="0"/>
        <w:ind w:firstLineChars="200" w:firstLine="420"/>
      </w:pPr>
      <w:r w:rsidRPr="007046C3">
        <w:t>A</w:t>
      </w:r>
      <w:r w:rsidRPr="007046C3">
        <w:rPr>
          <w:rFonts w:hint="eastAsia"/>
        </w:rPr>
        <w:t>．劳动责任大小</w:t>
      </w:r>
      <w:r w:rsidRPr="007046C3">
        <w:t xml:space="preserve">             B</w:t>
      </w:r>
      <w:r w:rsidRPr="007046C3">
        <w:rPr>
          <w:rFonts w:hint="eastAsia"/>
        </w:rPr>
        <w:t>．劳动条件好坏</w:t>
      </w:r>
    </w:p>
    <w:p w:rsidR="007046C3" w:rsidRPr="007046C3" w:rsidRDefault="007046C3" w:rsidP="007046C3">
      <w:pPr>
        <w:snapToGrid w:val="0"/>
        <w:ind w:firstLineChars="200" w:firstLine="420"/>
      </w:pPr>
      <w:r w:rsidRPr="007046C3">
        <w:t>C</w:t>
      </w:r>
      <w:r w:rsidRPr="007046C3">
        <w:rPr>
          <w:rFonts w:hint="eastAsia"/>
        </w:rPr>
        <w:t>．工龄或技术熟练程度</w:t>
      </w:r>
      <w:r w:rsidRPr="007046C3">
        <w:t xml:space="preserve">       D</w:t>
      </w:r>
      <w:r w:rsidRPr="007046C3">
        <w:rPr>
          <w:rFonts w:hint="eastAsia"/>
        </w:rPr>
        <w:t>．劳动贡献大小</w:t>
      </w:r>
    </w:p>
    <w:p w:rsidR="007046C3" w:rsidRPr="007046C3" w:rsidRDefault="007046C3" w:rsidP="007046C3">
      <w:pPr>
        <w:widowControl/>
        <w:snapToGrid w:val="0"/>
        <w:ind w:firstLineChars="200" w:firstLine="420"/>
        <w:jc w:val="left"/>
        <w:rPr>
          <w:rFonts w:ascii="宋体" w:hAnsi="宋体"/>
        </w:rPr>
      </w:pPr>
      <w:r w:rsidRPr="007046C3">
        <w:rPr>
          <w:rFonts w:ascii="宋体" w:hAnsi="宋体" w:hint="eastAsia"/>
        </w:rPr>
        <w:t>5.</w:t>
      </w:r>
      <w:r w:rsidRPr="007046C3">
        <w:t xml:space="preserve"> </w:t>
      </w:r>
      <w:r w:rsidRPr="007046C3">
        <w:rPr>
          <w:rFonts w:hint="eastAsia"/>
        </w:rPr>
        <w:t>（</w:t>
      </w:r>
      <w:r w:rsidRPr="007046C3">
        <w:t xml:space="preserve">    </w:t>
      </w:r>
      <w:r w:rsidRPr="007046C3">
        <w:rPr>
          <w:rFonts w:hint="eastAsia"/>
        </w:rPr>
        <w:t>）</w:t>
      </w:r>
      <w:r w:rsidRPr="007046C3">
        <w:rPr>
          <w:rFonts w:ascii="宋体" w:hAnsi="宋体" w:hint="eastAsia"/>
        </w:rPr>
        <w:t>符合</w:t>
      </w:r>
      <w:r w:rsidRPr="007046C3">
        <w:rPr>
          <w:rFonts w:ascii="宋体" w:hAnsi="宋体" w:hint="eastAsia"/>
          <w:bCs/>
        </w:rPr>
        <w:t>因工伤残的认定条件。</w:t>
      </w:r>
    </w:p>
    <w:p w:rsidR="007046C3" w:rsidRPr="007046C3" w:rsidRDefault="007046C3" w:rsidP="007046C3">
      <w:pPr>
        <w:widowControl/>
        <w:snapToGrid w:val="0"/>
        <w:ind w:firstLineChars="200" w:firstLine="420"/>
        <w:jc w:val="left"/>
        <w:rPr>
          <w:rFonts w:ascii="宋体" w:hAnsi="宋体"/>
        </w:rPr>
      </w:pPr>
      <w:r w:rsidRPr="007046C3">
        <w:rPr>
          <w:rFonts w:ascii="宋体" w:hAnsi="宋体" w:hint="eastAsia"/>
        </w:rPr>
        <w:t>A.工作时间前后在工作场所内，从事与工作有关的工作受到事故伤害的</w:t>
      </w:r>
    </w:p>
    <w:p w:rsidR="007046C3" w:rsidRPr="007046C3" w:rsidRDefault="007046C3" w:rsidP="007046C3">
      <w:pPr>
        <w:widowControl/>
        <w:snapToGrid w:val="0"/>
        <w:ind w:firstLineChars="200" w:firstLine="420"/>
        <w:jc w:val="left"/>
        <w:rPr>
          <w:rFonts w:ascii="宋体" w:hAnsi="宋体"/>
        </w:rPr>
      </w:pPr>
      <w:r w:rsidRPr="007046C3">
        <w:rPr>
          <w:rFonts w:ascii="宋体" w:hAnsi="宋体" w:hint="eastAsia"/>
        </w:rPr>
        <w:t>B. 醉酒导致伤亡的     C. 自残或者自杀的     D. 因犯罪或者违反治安管理伤亡的</w:t>
      </w:r>
    </w:p>
    <w:p w:rsidR="007046C3" w:rsidRPr="007046C3" w:rsidRDefault="007046C3" w:rsidP="007046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200" w:firstLine="420"/>
        <w:jc w:val="left"/>
        <w:rPr>
          <w:rFonts w:ascii="宋体" w:eastAsia="宋体" w:hAnsi="宋体" w:cs="Arial"/>
          <w:kern w:val="0"/>
          <w:szCs w:val="21"/>
        </w:rPr>
      </w:pPr>
      <w:r w:rsidRPr="007046C3">
        <w:rPr>
          <w:rFonts w:ascii="宋体" w:eastAsia="宋体" w:hAnsi="宋体" w:cs="Arial" w:hint="eastAsia"/>
          <w:kern w:val="0"/>
          <w:szCs w:val="21"/>
        </w:rPr>
        <w:t>6.在劳动过程中，防止人员伤亡事故和职业病发生的主要措施是</w:t>
      </w:r>
      <w:r w:rsidRPr="007046C3">
        <w:rPr>
          <w:rFonts w:ascii="Arial" w:eastAsia="宋体" w:hAnsi="Arial" w:cs="Arial" w:hint="eastAsia"/>
          <w:kern w:val="0"/>
          <w:szCs w:val="21"/>
        </w:rPr>
        <w:t>（</w:t>
      </w:r>
      <w:r w:rsidRPr="007046C3">
        <w:rPr>
          <w:rFonts w:ascii="Arial" w:eastAsia="宋体" w:hAnsi="Arial" w:cs="Arial"/>
          <w:kern w:val="0"/>
          <w:szCs w:val="21"/>
        </w:rPr>
        <w:t xml:space="preserve">    </w:t>
      </w:r>
      <w:r w:rsidRPr="007046C3">
        <w:rPr>
          <w:rFonts w:ascii="Arial" w:eastAsia="宋体" w:hAnsi="Arial" w:cs="Arial" w:hint="eastAsia"/>
          <w:kern w:val="0"/>
          <w:szCs w:val="21"/>
        </w:rPr>
        <w:t>）</w:t>
      </w:r>
      <w:r w:rsidRPr="007046C3">
        <w:rPr>
          <w:rFonts w:ascii="宋体" w:eastAsia="宋体" w:hAnsi="宋体" w:cs="Arial" w:hint="eastAsia"/>
          <w:kern w:val="0"/>
          <w:szCs w:val="21"/>
        </w:rPr>
        <w:t>。</w:t>
      </w:r>
    </w:p>
    <w:p w:rsidR="007046C3" w:rsidRPr="007046C3" w:rsidRDefault="007046C3" w:rsidP="007046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200" w:firstLine="420"/>
        <w:jc w:val="left"/>
        <w:rPr>
          <w:rFonts w:ascii="宋体" w:eastAsia="宋体" w:hAnsi="宋体" w:cs="Arial"/>
          <w:kern w:val="0"/>
          <w:szCs w:val="21"/>
        </w:rPr>
      </w:pPr>
      <w:r w:rsidRPr="007046C3">
        <w:rPr>
          <w:rFonts w:ascii="宋体" w:eastAsia="宋体" w:hAnsi="宋体" w:cs="Arial" w:hint="eastAsia"/>
          <w:kern w:val="0"/>
          <w:szCs w:val="21"/>
        </w:rPr>
        <w:t xml:space="preserve">A.加强福利待遇              B.改善劳动条件  </w:t>
      </w:r>
    </w:p>
    <w:p w:rsidR="007046C3" w:rsidRPr="007046C3" w:rsidRDefault="007046C3" w:rsidP="007046C3">
      <w:pPr>
        <w:snapToGrid w:val="0"/>
        <w:ind w:firstLineChars="200" w:firstLine="420"/>
        <w:rPr>
          <w:rFonts w:ascii="宋体" w:hAnsi="宋体"/>
          <w:szCs w:val="21"/>
        </w:rPr>
      </w:pPr>
      <w:r w:rsidRPr="007046C3">
        <w:rPr>
          <w:rFonts w:ascii="宋体" w:hAnsi="宋体" w:hint="eastAsia"/>
          <w:szCs w:val="21"/>
        </w:rPr>
        <w:t>C.提高员工自我保护意识      D.保障劳动者权益</w:t>
      </w:r>
    </w:p>
    <w:p w:rsidR="007046C3" w:rsidRPr="007046C3" w:rsidRDefault="007046C3" w:rsidP="007046C3">
      <w:pPr>
        <w:snapToGrid w:val="0"/>
        <w:ind w:firstLineChars="200" w:firstLine="420"/>
      </w:pPr>
      <w:r w:rsidRPr="007046C3">
        <w:t>7</w:t>
      </w:r>
      <w:r w:rsidRPr="007046C3">
        <w:rPr>
          <w:rFonts w:hint="eastAsia"/>
        </w:rPr>
        <w:t>．（</w:t>
      </w:r>
      <w:r w:rsidRPr="007046C3">
        <w:t xml:space="preserve">    </w:t>
      </w:r>
      <w:r w:rsidRPr="007046C3">
        <w:rPr>
          <w:rFonts w:hint="eastAsia"/>
        </w:rPr>
        <w:t>）是职业生涯设计的前提。</w:t>
      </w:r>
    </w:p>
    <w:p w:rsidR="007046C3" w:rsidRPr="007046C3" w:rsidRDefault="007046C3" w:rsidP="007046C3">
      <w:pPr>
        <w:snapToGrid w:val="0"/>
        <w:ind w:firstLineChars="200" w:firstLine="420"/>
      </w:pPr>
      <w:r w:rsidRPr="007046C3">
        <w:t>A</w:t>
      </w:r>
      <w:r w:rsidRPr="007046C3">
        <w:rPr>
          <w:rFonts w:hint="eastAsia"/>
        </w:rPr>
        <w:t>．目标</w:t>
      </w:r>
      <w:r w:rsidRPr="007046C3">
        <w:t xml:space="preserve">     B</w:t>
      </w:r>
      <w:r w:rsidRPr="007046C3">
        <w:rPr>
          <w:rFonts w:hint="eastAsia"/>
        </w:rPr>
        <w:t>．方向</w:t>
      </w:r>
    </w:p>
    <w:p w:rsidR="007046C3" w:rsidRPr="007046C3" w:rsidRDefault="007046C3" w:rsidP="007046C3">
      <w:pPr>
        <w:snapToGrid w:val="0"/>
        <w:ind w:firstLineChars="200" w:firstLine="420"/>
      </w:pPr>
      <w:r w:rsidRPr="007046C3">
        <w:t>C</w:t>
      </w:r>
      <w:r w:rsidRPr="007046C3">
        <w:rPr>
          <w:rFonts w:hint="eastAsia"/>
        </w:rPr>
        <w:t>．条件</w:t>
      </w:r>
      <w:r w:rsidRPr="007046C3">
        <w:t xml:space="preserve">     D</w:t>
      </w:r>
      <w:r w:rsidRPr="007046C3">
        <w:rPr>
          <w:rFonts w:hint="eastAsia"/>
        </w:rPr>
        <w:t>．步骤</w:t>
      </w:r>
    </w:p>
    <w:p w:rsidR="007046C3" w:rsidRPr="007046C3" w:rsidRDefault="007046C3" w:rsidP="007046C3">
      <w:pPr>
        <w:snapToGrid w:val="0"/>
        <w:ind w:firstLineChars="200" w:firstLine="420"/>
      </w:pPr>
      <w:r w:rsidRPr="007046C3">
        <w:t>8</w:t>
      </w:r>
      <w:r w:rsidRPr="007046C3">
        <w:rPr>
          <w:rFonts w:hint="eastAsia"/>
        </w:rPr>
        <w:t>．（</w:t>
      </w:r>
      <w:r w:rsidRPr="007046C3">
        <w:t xml:space="preserve">    </w:t>
      </w:r>
      <w:r w:rsidRPr="007046C3">
        <w:rPr>
          <w:rFonts w:hint="eastAsia"/>
        </w:rPr>
        <w:t>）是一个新员工和组织之间相互发现、相互接纳、职业匹配和生涯定位的时期。</w:t>
      </w:r>
    </w:p>
    <w:p w:rsidR="007046C3" w:rsidRPr="007046C3" w:rsidRDefault="007046C3" w:rsidP="007046C3">
      <w:pPr>
        <w:snapToGrid w:val="0"/>
        <w:ind w:firstLineChars="200" w:firstLine="420"/>
      </w:pPr>
      <w:r w:rsidRPr="007046C3">
        <w:t>A</w:t>
      </w:r>
      <w:r w:rsidRPr="007046C3">
        <w:rPr>
          <w:rFonts w:hint="eastAsia"/>
        </w:rPr>
        <w:t>．进入组织阶段</w:t>
      </w:r>
      <w:r w:rsidRPr="007046C3">
        <w:t xml:space="preserve">     B</w:t>
      </w:r>
      <w:r w:rsidRPr="007046C3">
        <w:rPr>
          <w:rFonts w:hint="eastAsia"/>
        </w:rPr>
        <w:t>．早期职业阶段</w:t>
      </w:r>
    </w:p>
    <w:p w:rsidR="007046C3" w:rsidRPr="007046C3" w:rsidRDefault="007046C3" w:rsidP="007046C3">
      <w:pPr>
        <w:snapToGrid w:val="0"/>
        <w:ind w:firstLineChars="200" w:firstLine="420"/>
      </w:pPr>
      <w:r w:rsidRPr="007046C3">
        <w:t>C</w:t>
      </w:r>
      <w:r w:rsidRPr="007046C3">
        <w:rPr>
          <w:rFonts w:hint="eastAsia"/>
        </w:rPr>
        <w:t>．中期职业阶段</w:t>
      </w:r>
      <w:r w:rsidRPr="007046C3">
        <w:t xml:space="preserve">     D</w:t>
      </w:r>
      <w:r w:rsidRPr="007046C3">
        <w:rPr>
          <w:rFonts w:hint="eastAsia"/>
        </w:rPr>
        <w:t>．后期职业阶段</w:t>
      </w:r>
    </w:p>
    <w:p w:rsidR="007046C3" w:rsidRPr="007046C3" w:rsidRDefault="007046C3" w:rsidP="007046C3">
      <w:pPr>
        <w:snapToGrid w:val="0"/>
        <w:ind w:firstLineChars="150" w:firstLine="315"/>
      </w:pPr>
      <w:r w:rsidRPr="007046C3">
        <w:t>9</w:t>
      </w:r>
      <w:r w:rsidRPr="007046C3">
        <w:rPr>
          <w:rFonts w:hint="eastAsia"/>
        </w:rPr>
        <w:t>．在制定职业生涯规划时，剖析自己确定自己能力、分析生涯选择途径、规划发展目标，这是那一种角色定位？（</w:t>
      </w:r>
      <w:r w:rsidRPr="007046C3">
        <w:t xml:space="preserve">    </w:t>
      </w:r>
      <w:r w:rsidRPr="007046C3">
        <w:rPr>
          <w:rFonts w:hint="eastAsia"/>
        </w:rPr>
        <w:t>）</w:t>
      </w:r>
    </w:p>
    <w:p w:rsidR="007046C3" w:rsidRPr="007046C3" w:rsidRDefault="007046C3" w:rsidP="007046C3">
      <w:pPr>
        <w:snapToGrid w:val="0"/>
        <w:ind w:firstLineChars="200" w:firstLine="420"/>
      </w:pPr>
      <w:r w:rsidRPr="007046C3">
        <w:t>A</w:t>
      </w:r>
      <w:r w:rsidRPr="007046C3">
        <w:rPr>
          <w:rFonts w:hint="eastAsia"/>
        </w:rPr>
        <w:t>．人力资源部</w:t>
      </w:r>
      <w:r w:rsidRPr="007046C3">
        <w:t xml:space="preserve">     B</w:t>
      </w:r>
      <w:r w:rsidRPr="007046C3">
        <w:rPr>
          <w:rFonts w:hint="eastAsia"/>
        </w:rPr>
        <w:t>．主管</w:t>
      </w:r>
    </w:p>
    <w:p w:rsidR="007046C3" w:rsidRPr="007046C3" w:rsidRDefault="007046C3" w:rsidP="007046C3">
      <w:pPr>
        <w:snapToGrid w:val="0"/>
        <w:ind w:firstLineChars="200" w:firstLine="420"/>
      </w:pPr>
      <w:r w:rsidRPr="007046C3">
        <w:t>C</w:t>
      </w:r>
      <w:r w:rsidRPr="007046C3">
        <w:rPr>
          <w:rFonts w:hint="eastAsia"/>
        </w:rPr>
        <w:t>．员工</w:t>
      </w:r>
      <w:r w:rsidRPr="007046C3">
        <w:t xml:space="preserve">           D</w:t>
      </w:r>
      <w:r w:rsidRPr="007046C3">
        <w:rPr>
          <w:rFonts w:hint="eastAsia"/>
        </w:rPr>
        <w:t>．专家顾问</w:t>
      </w:r>
    </w:p>
    <w:p w:rsidR="007046C3" w:rsidRPr="007046C3" w:rsidRDefault="007046C3" w:rsidP="007046C3">
      <w:pPr>
        <w:snapToGrid w:val="0"/>
        <w:ind w:firstLineChars="200" w:firstLine="420"/>
        <w:rPr>
          <w:rFonts w:ascii="宋体" w:hAnsi="宋体"/>
          <w:color w:val="000000"/>
          <w:szCs w:val="21"/>
        </w:rPr>
      </w:pPr>
      <w:r w:rsidRPr="007046C3">
        <w:rPr>
          <w:rFonts w:ascii="宋体" w:hAnsi="宋体" w:hint="eastAsia"/>
          <w:color w:val="000000"/>
          <w:szCs w:val="21"/>
        </w:rPr>
        <w:t>10. 处理劳动争议的程序是</w:t>
      </w:r>
      <w:r w:rsidRPr="007046C3">
        <w:rPr>
          <w:rFonts w:hint="eastAsia"/>
        </w:rPr>
        <w:t>（</w:t>
      </w:r>
      <w:r w:rsidRPr="007046C3">
        <w:t xml:space="preserve">    </w:t>
      </w:r>
      <w:r w:rsidRPr="007046C3">
        <w:rPr>
          <w:rFonts w:hint="eastAsia"/>
        </w:rPr>
        <w:t>）</w:t>
      </w:r>
      <w:r w:rsidRPr="007046C3">
        <w:rPr>
          <w:rFonts w:ascii="宋体" w:hAnsi="宋体" w:hint="eastAsia"/>
          <w:color w:val="000000"/>
          <w:szCs w:val="21"/>
        </w:rPr>
        <w:t>。</w:t>
      </w:r>
    </w:p>
    <w:p w:rsidR="007046C3" w:rsidRPr="007046C3" w:rsidRDefault="007046C3" w:rsidP="007046C3">
      <w:pPr>
        <w:snapToGrid w:val="0"/>
        <w:ind w:firstLineChars="200" w:firstLine="420"/>
        <w:rPr>
          <w:rFonts w:ascii="宋体" w:hAnsi="宋体"/>
          <w:color w:val="000000"/>
          <w:szCs w:val="21"/>
        </w:rPr>
      </w:pPr>
      <w:r w:rsidRPr="007046C3">
        <w:rPr>
          <w:rFonts w:ascii="宋体" w:hAnsi="宋体" w:hint="eastAsia"/>
          <w:color w:val="000000"/>
          <w:szCs w:val="21"/>
        </w:rPr>
        <w:t xml:space="preserve">A.调解、诉讼、仲裁    B.调解、仲裁、诉讼  </w:t>
      </w:r>
    </w:p>
    <w:p w:rsidR="007046C3" w:rsidRPr="007046C3" w:rsidRDefault="007046C3" w:rsidP="007046C3">
      <w:pPr>
        <w:snapToGrid w:val="0"/>
        <w:ind w:firstLineChars="200" w:firstLine="420"/>
        <w:rPr>
          <w:rFonts w:ascii="宋体" w:hAnsi="宋体"/>
          <w:color w:val="000000"/>
          <w:szCs w:val="21"/>
        </w:rPr>
      </w:pPr>
      <w:r w:rsidRPr="007046C3">
        <w:rPr>
          <w:rFonts w:ascii="宋体" w:hAnsi="宋体" w:hint="eastAsia"/>
          <w:color w:val="000000"/>
          <w:szCs w:val="21"/>
        </w:rPr>
        <w:t>C.仲裁、调解、诉讼   D.仲裁、诉讼、调解</w:t>
      </w:r>
    </w:p>
    <w:p w:rsidR="007046C3" w:rsidRPr="007046C3" w:rsidRDefault="007046C3" w:rsidP="007046C3">
      <w:pPr>
        <w:snapToGrid w:val="0"/>
        <w:ind w:firstLineChars="200" w:firstLine="420"/>
      </w:pPr>
    </w:p>
    <w:p w:rsidR="007046C3" w:rsidRPr="007046C3" w:rsidRDefault="007046C3" w:rsidP="007046C3">
      <w:pPr>
        <w:snapToGrid w:val="0"/>
        <w:ind w:firstLineChars="200" w:firstLine="420"/>
      </w:pPr>
      <w:r w:rsidRPr="007046C3">
        <w:rPr>
          <w:rFonts w:hint="eastAsia"/>
        </w:rPr>
        <w:t>二、多项选择（每小题</w:t>
      </w:r>
      <w:r w:rsidRPr="007046C3">
        <w:t>3</w:t>
      </w:r>
      <w:r w:rsidRPr="007046C3">
        <w:rPr>
          <w:rFonts w:hint="eastAsia"/>
        </w:rPr>
        <w:t>分，共</w:t>
      </w:r>
      <w:r w:rsidRPr="007046C3">
        <w:t>30</w:t>
      </w:r>
      <w:r w:rsidRPr="007046C3">
        <w:rPr>
          <w:rFonts w:hint="eastAsia"/>
        </w:rPr>
        <w:t>分）</w:t>
      </w:r>
    </w:p>
    <w:p w:rsidR="007046C3" w:rsidRPr="007046C3" w:rsidRDefault="007046C3" w:rsidP="007046C3">
      <w:pPr>
        <w:snapToGrid w:val="0"/>
        <w:ind w:firstLineChars="200" w:firstLine="420"/>
      </w:pPr>
      <w:r w:rsidRPr="007046C3">
        <w:t>1</w:t>
      </w:r>
      <w:r w:rsidRPr="007046C3">
        <w:rPr>
          <w:rFonts w:hint="eastAsia"/>
        </w:rPr>
        <w:t>．下列关于目标管理法说法正确的是（</w:t>
      </w:r>
      <w:r w:rsidRPr="007046C3">
        <w:t xml:space="preserve">    </w:t>
      </w:r>
      <w:r w:rsidRPr="007046C3">
        <w:rPr>
          <w:rFonts w:hint="eastAsia"/>
        </w:rPr>
        <w:t>）。</w:t>
      </w:r>
    </w:p>
    <w:p w:rsidR="007046C3" w:rsidRPr="007046C3" w:rsidRDefault="007046C3" w:rsidP="007046C3">
      <w:pPr>
        <w:snapToGrid w:val="0"/>
        <w:ind w:firstLine="435"/>
      </w:pPr>
      <w:r w:rsidRPr="007046C3">
        <w:t>A</w:t>
      </w:r>
      <w:r w:rsidRPr="007046C3">
        <w:rPr>
          <w:rFonts w:hint="eastAsia"/>
        </w:rPr>
        <w:t>．目标管理法的结果已与观测</w:t>
      </w:r>
      <w:r w:rsidRPr="007046C3">
        <w:t xml:space="preserve">      B</w:t>
      </w:r>
      <w:r w:rsidRPr="007046C3">
        <w:rPr>
          <w:rFonts w:hint="eastAsia"/>
        </w:rPr>
        <w:t>．目标管理法适合对员工提建议</w:t>
      </w:r>
      <w:r w:rsidRPr="007046C3">
        <w:t xml:space="preserve"> </w:t>
      </w:r>
    </w:p>
    <w:p w:rsidR="007046C3" w:rsidRPr="007046C3" w:rsidRDefault="007046C3" w:rsidP="007046C3">
      <w:pPr>
        <w:snapToGrid w:val="0"/>
        <w:ind w:firstLine="435"/>
      </w:pPr>
      <w:r w:rsidRPr="007046C3">
        <w:t>C</w:t>
      </w:r>
      <w:r w:rsidRPr="007046C3">
        <w:rPr>
          <w:rFonts w:hint="eastAsia"/>
        </w:rPr>
        <w:t>．便于不同部门间绩效横向比较</w:t>
      </w:r>
      <w:r w:rsidRPr="007046C3">
        <w:t xml:space="preserve">    D</w:t>
      </w:r>
      <w:r w:rsidRPr="007046C3">
        <w:rPr>
          <w:rFonts w:hint="eastAsia"/>
        </w:rPr>
        <w:t>．目标管理法直接反映员工的工作内容</w:t>
      </w:r>
    </w:p>
    <w:p w:rsidR="007046C3" w:rsidRPr="007046C3" w:rsidRDefault="007046C3" w:rsidP="007046C3">
      <w:pPr>
        <w:snapToGrid w:val="0"/>
        <w:ind w:firstLine="435"/>
      </w:pPr>
      <w:r w:rsidRPr="007046C3">
        <w:t>E</w:t>
      </w:r>
      <w:r w:rsidRPr="007046C3">
        <w:rPr>
          <w:rFonts w:hint="eastAsia"/>
        </w:rPr>
        <w:t>．目标管理法适合对员工进行反馈和辅导</w:t>
      </w:r>
      <w:r w:rsidRPr="007046C3">
        <w:t xml:space="preserve"> </w:t>
      </w:r>
    </w:p>
    <w:p w:rsidR="007046C3" w:rsidRPr="007046C3" w:rsidRDefault="007046C3" w:rsidP="007046C3">
      <w:pPr>
        <w:snapToGrid w:val="0"/>
        <w:ind w:firstLineChars="200" w:firstLine="420"/>
      </w:pPr>
      <w:r w:rsidRPr="007046C3">
        <w:t>2</w:t>
      </w:r>
      <w:r w:rsidRPr="007046C3">
        <w:rPr>
          <w:rFonts w:hint="eastAsia"/>
        </w:rPr>
        <w:t>．在员工考评领域中，“考评”包括哪些形式？</w:t>
      </w:r>
      <w:r w:rsidRPr="007046C3">
        <w:t xml:space="preserve"> </w:t>
      </w:r>
      <w:r w:rsidRPr="007046C3">
        <w:rPr>
          <w:rFonts w:hint="eastAsia"/>
        </w:rPr>
        <w:t>（</w:t>
      </w:r>
      <w:r w:rsidRPr="007046C3">
        <w:t xml:space="preserve">    </w:t>
      </w:r>
      <w:r w:rsidRPr="007046C3">
        <w:rPr>
          <w:rFonts w:hint="eastAsia"/>
        </w:rPr>
        <w:t>）。</w:t>
      </w:r>
    </w:p>
    <w:p w:rsidR="007046C3" w:rsidRPr="007046C3" w:rsidRDefault="007046C3" w:rsidP="007046C3">
      <w:pPr>
        <w:snapToGrid w:val="0"/>
        <w:ind w:firstLine="435"/>
      </w:pPr>
      <w:r w:rsidRPr="007046C3">
        <w:t>A</w:t>
      </w:r>
      <w:r w:rsidRPr="007046C3">
        <w:rPr>
          <w:rFonts w:hint="eastAsia"/>
        </w:rPr>
        <w:t>．考试</w:t>
      </w:r>
      <w:r w:rsidRPr="007046C3">
        <w:t xml:space="preserve">              B</w:t>
      </w:r>
      <w:r w:rsidRPr="007046C3">
        <w:rPr>
          <w:rFonts w:hint="eastAsia"/>
        </w:rPr>
        <w:t>．面试</w:t>
      </w:r>
      <w:r w:rsidRPr="007046C3">
        <w:t xml:space="preserve"> </w:t>
      </w:r>
    </w:p>
    <w:p w:rsidR="007046C3" w:rsidRPr="007046C3" w:rsidRDefault="007046C3" w:rsidP="007046C3">
      <w:pPr>
        <w:snapToGrid w:val="0"/>
        <w:ind w:firstLine="435"/>
      </w:pPr>
      <w:r w:rsidRPr="007046C3">
        <w:t>C</w:t>
      </w:r>
      <w:r w:rsidRPr="007046C3">
        <w:rPr>
          <w:rFonts w:hint="eastAsia"/>
        </w:rPr>
        <w:t>．评价中心测验</w:t>
      </w:r>
      <w:r w:rsidRPr="007046C3">
        <w:t xml:space="preserve">      D</w:t>
      </w:r>
      <w:r w:rsidRPr="007046C3">
        <w:rPr>
          <w:rFonts w:hint="eastAsia"/>
        </w:rPr>
        <w:t>．情景考验</w:t>
      </w:r>
    </w:p>
    <w:p w:rsidR="007046C3" w:rsidRPr="007046C3" w:rsidRDefault="007046C3" w:rsidP="007046C3">
      <w:pPr>
        <w:snapToGrid w:val="0"/>
        <w:ind w:firstLine="435"/>
      </w:pPr>
      <w:r w:rsidRPr="007046C3">
        <w:t>E</w:t>
      </w:r>
      <w:r w:rsidRPr="007046C3">
        <w:rPr>
          <w:rFonts w:hint="eastAsia"/>
        </w:rPr>
        <w:t>．观察分析等</w:t>
      </w:r>
      <w:r w:rsidRPr="007046C3">
        <w:t xml:space="preserve"> </w:t>
      </w:r>
    </w:p>
    <w:p w:rsidR="007046C3" w:rsidRPr="007046C3" w:rsidRDefault="007046C3" w:rsidP="007046C3">
      <w:pPr>
        <w:snapToGrid w:val="0"/>
        <w:ind w:firstLineChars="200" w:firstLine="420"/>
      </w:pPr>
      <w:r w:rsidRPr="007046C3">
        <w:t>3</w:t>
      </w:r>
      <w:r w:rsidRPr="007046C3">
        <w:rPr>
          <w:rFonts w:hint="eastAsia"/>
        </w:rPr>
        <w:t>．岗位工资制在实施中可以采取哪些形式（</w:t>
      </w:r>
      <w:r w:rsidRPr="007046C3">
        <w:t xml:space="preserve">    </w:t>
      </w:r>
      <w:r w:rsidRPr="007046C3">
        <w:rPr>
          <w:rFonts w:hint="eastAsia"/>
        </w:rPr>
        <w:t>）。</w:t>
      </w:r>
    </w:p>
    <w:p w:rsidR="007046C3" w:rsidRPr="007046C3" w:rsidRDefault="007046C3" w:rsidP="007046C3">
      <w:pPr>
        <w:snapToGrid w:val="0"/>
        <w:ind w:firstLineChars="200" w:firstLine="420"/>
      </w:pPr>
      <w:r w:rsidRPr="007046C3">
        <w:t>A</w:t>
      </w:r>
      <w:r w:rsidRPr="007046C3">
        <w:rPr>
          <w:rFonts w:hint="eastAsia"/>
        </w:rPr>
        <w:t>．基础工资制</w:t>
      </w:r>
      <w:r w:rsidRPr="007046C3">
        <w:t xml:space="preserve">                 B</w:t>
      </w:r>
      <w:r w:rsidRPr="007046C3">
        <w:rPr>
          <w:rFonts w:hint="eastAsia"/>
        </w:rPr>
        <w:t>．单一型岗位工资制</w:t>
      </w:r>
    </w:p>
    <w:p w:rsidR="007046C3" w:rsidRPr="007046C3" w:rsidRDefault="007046C3" w:rsidP="007046C3">
      <w:pPr>
        <w:snapToGrid w:val="0"/>
        <w:ind w:firstLineChars="200" w:firstLine="420"/>
      </w:pPr>
      <w:r w:rsidRPr="007046C3">
        <w:t>C</w:t>
      </w:r>
      <w:r w:rsidRPr="007046C3">
        <w:rPr>
          <w:rFonts w:hint="eastAsia"/>
        </w:rPr>
        <w:t>．技能工资制</w:t>
      </w:r>
      <w:r w:rsidRPr="007046C3">
        <w:t xml:space="preserve">                 D</w:t>
      </w:r>
      <w:r w:rsidRPr="007046C3">
        <w:rPr>
          <w:rFonts w:hint="eastAsia"/>
        </w:rPr>
        <w:t>．衔接可变型岗位工资制</w:t>
      </w:r>
    </w:p>
    <w:p w:rsidR="007046C3" w:rsidRPr="007046C3" w:rsidRDefault="007046C3" w:rsidP="007046C3">
      <w:pPr>
        <w:snapToGrid w:val="0"/>
        <w:ind w:firstLineChars="200" w:firstLine="420"/>
      </w:pPr>
      <w:r w:rsidRPr="007046C3">
        <w:lastRenderedPageBreak/>
        <w:t>E</w:t>
      </w:r>
      <w:r w:rsidRPr="007046C3">
        <w:rPr>
          <w:rFonts w:hint="eastAsia"/>
        </w:rPr>
        <w:t>．重合可变型岗位工资制</w:t>
      </w:r>
    </w:p>
    <w:p w:rsidR="007046C3" w:rsidRPr="007046C3" w:rsidRDefault="007046C3" w:rsidP="007046C3">
      <w:pPr>
        <w:snapToGrid w:val="0"/>
        <w:ind w:firstLineChars="200" w:firstLine="420"/>
      </w:pPr>
      <w:r w:rsidRPr="007046C3">
        <w:t>4</w:t>
      </w:r>
      <w:r w:rsidRPr="007046C3">
        <w:rPr>
          <w:rFonts w:hint="eastAsia"/>
        </w:rPr>
        <w:t>．常见的工作评估法从操作的繁杂程度看，（</w:t>
      </w:r>
      <w:r w:rsidRPr="007046C3">
        <w:t xml:space="preserve">    </w:t>
      </w:r>
      <w:r w:rsidRPr="007046C3">
        <w:rPr>
          <w:rFonts w:hint="eastAsia"/>
        </w:rPr>
        <w:t>）最繁杂，（</w:t>
      </w:r>
      <w:r w:rsidRPr="007046C3">
        <w:t xml:space="preserve">    </w:t>
      </w:r>
      <w:r w:rsidRPr="007046C3">
        <w:rPr>
          <w:rFonts w:hint="eastAsia"/>
        </w:rPr>
        <w:t>）最简单。</w:t>
      </w:r>
    </w:p>
    <w:p w:rsidR="007046C3" w:rsidRPr="007046C3" w:rsidRDefault="007046C3" w:rsidP="007046C3">
      <w:pPr>
        <w:snapToGrid w:val="0"/>
        <w:ind w:firstLineChars="200" w:firstLine="420"/>
      </w:pPr>
      <w:r w:rsidRPr="007046C3">
        <w:t>A</w:t>
      </w:r>
      <w:r w:rsidRPr="007046C3">
        <w:rPr>
          <w:rFonts w:hint="eastAsia"/>
        </w:rPr>
        <w:t>．点数法</w:t>
      </w:r>
      <w:r w:rsidRPr="007046C3">
        <w:t xml:space="preserve">                 B</w:t>
      </w:r>
      <w:r w:rsidRPr="007046C3">
        <w:rPr>
          <w:rFonts w:hint="eastAsia"/>
        </w:rPr>
        <w:t>．分类法</w:t>
      </w:r>
    </w:p>
    <w:p w:rsidR="007046C3" w:rsidRPr="007046C3" w:rsidRDefault="007046C3" w:rsidP="007046C3">
      <w:pPr>
        <w:snapToGrid w:val="0"/>
        <w:ind w:firstLineChars="200" w:firstLine="420"/>
      </w:pPr>
      <w:r w:rsidRPr="007046C3">
        <w:t>C</w:t>
      </w:r>
      <w:r w:rsidRPr="007046C3">
        <w:rPr>
          <w:rFonts w:hint="eastAsia"/>
        </w:rPr>
        <w:t>．序列法</w:t>
      </w:r>
      <w:r w:rsidRPr="007046C3">
        <w:t xml:space="preserve">                 D</w:t>
      </w:r>
      <w:r w:rsidRPr="007046C3">
        <w:rPr>
          <w:rFonts w:hint="eastAsia"/>
        </w:rPr>
        <w:t>．因素比较法</w:t>
      </w:r>
    </w:p>
    <w:p w:rsidR="007046C3" w:rsidRPr="007046C3" w:rsidRDefault="007046C3" w:rsidP="007046C3">
      <w:pPr>
        <w:snapToGrid w:val="0"/>
        <w:ind w:firstLineChars="200" w:firstLine="420"/>
      </w:pPr>
      <w:r w:rsidRPr="007046C3">
        <w:t>E</w:t>
      </w:r>
      <w:r w:rsidRPr="007046C3">
        <w:rPr>
          <w:rFonts w:hint="eastAsia"/>
        </w:rPr>
        <w:t>．市场定价法</w:t>
      </w:r>
    </w:p>
    <w:p w:rsidR="007046C3" w:rsidRPr="007046C3" w:rsidRDefault="007046C3" w:rsidP="007046C3">
      <w:pPr>
        <w:snapToGrid w:val="0"/>
        <w:ind w:firstLineChars="200" w:firstLine="420"/>
      </w:pPr>
      <w:r w:rsidRPr="007046C3">
        <w:t>5</w:t>
      </w:r>
      <w:r w:rsidRPr="007046C3">
        <w:rPr>
          <w:rFonts w:hint="eastAsia"/>
        </w:rPr>
        <w:t>．在职业生涯的系统设计法中，确立组织的远景目标包括（</w:t>
      </w:r>
      <w:r w:rsidRPr="007046C3">
        <w:t xml:space="preserve">      </w:t>
      </w:r>
      <w:r w:rsidRPr="007046C3">
        <w:rPr>
          <w:rFonts w:hint="eastAsia"/>
        </w:rPr>
        <w:t>）要素。</w:t>
      </w:r>
    </w:p>
    <w:p w:rsidR="007046C3" w:rsidRPr="007046C3" w:rsidRDefault="007046C3" w:rsidP="007046C3">
      <w:pPr>
        <w:snapToGrid w:val="0"/>
        <w:ind w:firstLineChars="200" w:firstLine="420"/>
      </w:pPr>
      <w:r w:rsidRPr="007046C3">
        <w:t>A</w:t>
      </w:r>
      <w:r w:rsidRPr="007046C3">
        <w:rPr>
          <w:rFonts w:hint="eastAsia"/>
        </w:rPr>
        <w:t>．预测需求</w:t>
      </w:r>
      <w:r w:rsidRPr="007046C3">
        <w:t xml:space="preserve">       B</w:t>
      </w:r>
      <w:r w:rsidRPr="007046C3">
        <w:rPr>
          <w:rFonts w:hint="eastAsia"/>
        </w:rPr>
        <w:t>．确立目标</w:t>
      </w:r>
    </w:p>
    <w:p w:rsidR="007046C3" w:rsidRPr="007046C3" w:rsidRDefault="007046C3" w:rsidP="007046C3">
      <w:pPr>
        <w:snapToGrid w:val="0"/>
        <w:ind w:firstLineChars="200" w:firstLine="420"/>
      </w:pPr>
      <w:r w:rsidRPr="007046C3">
        <w:t>C</w:t>
      </w:r>
      <w:r w:rsidRPr="007046C3">
        <w:rPr>
          <w:rFonts w:hint="eastAsia"/>
        </w:rPr>
        <w:t>．预测结果</w:t>
      </w:r>
      <w:r w:rsidRPr="007046C3">
        <w:t xml:space="preserve">       D</w:t>
      </w:r>
      <w:r w:rsidRPr="007046C3">
        <w:rPr>
          <w:rFonts w:hint="eastAsia"/>
        </w:rPr>
        <w:t>．选择目标</w:t>
      </w:r>
    </w:p>
    <w:p w:rsidR="007046C3" w:rsidRPr="007046C3" w:rsidRDefault="007046C3" w:rsidP="007046C3">
      <w:pPr>
        <w:snapToGrid w:val="0"/>
        <w:ind w:firstLineChars="200" w:firstLine="420"/>
      </w:pPr>
      <w:r w:rsidRPr="007046C3">
        <w:t>E</w:t>
      </w:r>
      <w:r w:rsidRPr="007046C3">
        <w:rPr>
          <w:rFonts w:hint="eastAsia"/>
        </w:rPr>
        <w:t>．选择方法</w:t>
      </w:r>
    </w:p>
    <w:p w:rsidR="007046C3" w:rsidRPr="007046C3" w:rsidRDefault="007046C3" w:rsidP="007046C3">
      <w:pPr>
        <w:snapToGrid w:val="0"/>
        <w:ind w:firstLineChars="200" w:firstLine="420"/>
        <w:rPr>
          <w:rFonts w:ascii="宋体" w:hAnsi="宋体"/>
          <w:bCs/>
        </w:rPr>
      </w:pPr>
      <w:r w:rsidRPr="007046C3">
        <w:rPr>
          <w:rFonts w:ascii="宋体" w:hAnsi="宋体" w:hint="eastAsia"/>
          <w:bCs/>
          <w:color w:val="000000"/>
        </w:rPr>
        <w:t>6.企业劳动安全卫生管理体系的</w:t>
      </w:r>
      <w:r w:rsidRPr="007046C3">
        <w:rPr>
          <w:rFonts w:ascii="宋体" w:hAnsi="宋体" w:hint="eastAsia"/>
          <w:bCs/>
        </w:rPr>
        <w:t>基本原则是</w:t>
      </w:r>
      <w:r w:rsidRPr="007046C3">
        <w:rPr>
          <w:rFonts w:hint="eastAsia"/>
        </w:rPr>
        <w:t>（</w:t>
      </w:r>
      <w:r w:rsidRPr="007046C3">
        <w:t xml:space="preserve">    </w:t>
      </w:r>
      <w:r w:rsidRPr="007046C3">
        <w:rPr>
          <w:rFonts w:hint="eastAsia"/>
        </w:rPr>
        <w:t>）。</w:t>
      </w:r>
    </w:p>
    <w:p w:rsidR="007046C3" w:rsidRPr="007046C3" w:rsidRDefault="007046C3" w:rsidP="007046C3">
      <w:pPr>
        <w:snapToGrid w:val="0"/>
        <w:ind w:firstLineChars="200" w:firstLine="420"/>
        <w:rPr>
          <w:rFonts w:ascii="宋体" w:hAnsi="宋体"/>
        </w:rPr>
      </w:pPr>
      <w:r w:rsidRPr="007046C3">
        <w:rPr>
          <w:rFonts w:ascii="宋体" w:hAnsi="宋体" w:hint="eastAsia"/>
        </w:rPr>
        <w:t xml:space="preserve">A. 经理、厂长“一把手”负责制    B．人人有责  </w:t>
      </w:r>
    </w:p>
    <w:p w:rsidR="007046C3" w:rsidRPr="007046C3" w:rsidRDefault="007046C3" w:rsidP="007046C3">
      <w:pPr>
        <w:snapToGrid w:val="0"/>
        <w:ind w:firstLineChars="200" w:firstLine="420"/>
        <w:rPr>
          <w:rFonts w:ascii="宋体" w:hAnsi="宋体"/>
        </w:rPr>
      </w:pPr>
      <w:r w:rsidRPr="007046C3">
        <w:rPr>
          <w:rFonts w:ascii="宋体" w:hAnsi="宋体" w:hint="eastAsia"/>
        </w:rPr>
        <w:t>C. 安全第一                      D．确保效率</w:t>
      </w:r>
    </w:p>
    <w:p w:rsidR="007046C3" w:rsidRPr="007046C3" w:rsidRDefault="007046C3" w:rsidP="007046C3">
      <w:pPr>
        <w:snapToGrid w:val="0"/>
        <w:ind w:firstLineChars="200" w:firstLine="420"/>
        <w:rPr>
          <w:rFonts w:ascii="宋体" w:hAnsi="宋体"/>
        </w:rPr>
      </w:pPr>
      <w:r w:rsidRPr="007046C3">
        <w:rPr>
          <w:rFonts w:ascii="宋体" w:hAnsi="宋体" w:hint="eastAsia"/>
          <w:bCs/>
        </w:rPr>
        <w:t>7.劳动安全卫生的法律有</w:t>
      </w:r>
      <w:r w:rsidRPr="007046C3">
        <w:rPr>
          <w:rFonts w:hint="eastAsia"/>
        </w:rPr>
        <w:t>（</w:t>
      </w:r>
      <w:r w:rsidRPr="007046C3">
        <w:t xml:space="preserve">    </w:t>
      </w:r>
      <w:r w:rsidRPr="007046C3">
        <w:rPr>
          <w:rFonts w:hint="eastAsia"/>
        </w:rPr>
        <w:t>）</w:t>
      </w:r>
      <w:r w:rsidRPr="007046C3">
        <w:rPr>
          <w:rFonts w:ascii="宋体" w:hAnsi="宋体" w:hint="eastAsia"/>
          <w:bCs/>
        </w:rPr>
        <w:t>。</w:t>
      </w:r>
    </w:p>
    <w:p w:rsidR="007046C3" w:rsidRPr="007046C3" w:rsidRDefault="007046C3" w:rsidP="007046C3">
      <w:pPr>
        <w:snapToGrid w:val="0"/>
        <w:ind w:firstLineChars="245" w:firstLine="514"/>
        <w:rPr>
          <w:rFonts w:ascii="宋体" w:hAnsi="宋体"/>
        </w:rPr>
      </w:pPr>
      <w:r w:rsidRPr="007046C3">
        <w:rPr>
          <w:rFonts w:ascii="宋体" w:hAnsi="宋体" w:hint="eastAsia"/>
        </w:rPr>
        <w:t>A.</w:t>
      </w:r>
      <w:r w:rsidRPr="007046C3">
        <w:rPr>
          <w:rFonts w:ascii="宋体" w:hAnsi="宋体" w:hint="eastAsia"/>
          <w:bCs/>
        </w:rPr>
        <w:t>宪法</w:t>
      </w:r>
      <w:r w:rsidRPr="007046C3">
        <w:rPr>
          <w:rFonts w:ascii="宋体" w:hAnsi="宋体" w:hint="eastAsia"/>
        </w:rPr>
        <w:t xml:space="preserve">           B.</w:t>
      </w:r>
      <w:r w:rsidRPr="007046C3">
        <w:rPr>
          <w:rFonts w:ascii="宋体" w:hAnsi="宋体" w:hint="eastAsia"/>
          <w:bCs/>
        </w:rPr>
        <w:t xml:space="preserve"> 安全生产法</w:t>
      </w:r>
      <w:r w:rsidRPr="007046C3">
        <w:rPr>
          <w:rFonts w:ascii="宋体" w:hAnsi="宋体" w:hint="eastAsia"/>
        </w:rPr>
        <w:t xml:space="preserve"> </w:t>
      </w:r>
    </w:p>
    <w:p w:rsidR="007046C3" w:rsidRPr="007046C3" w:rsidRDefault="007046C3" w:rsidP="007046C3">
      <w:pPr>
        <w:snapToGrid w:val="0"/>
        <w:ind w:firstLineChars="245" w:firstLine="514"/>
        <w:rPr>
          <w:rFonts w:ascii="宋体" w:hAnsi="宋体"/>
        </w:rPr>
      </w:pPr>
      <w:r w:rsidRPr="007046C3">
        <w:rPr>
          <w:rFonts w:ascii="宋体" w:hAnsi="宋体" w:hint="eastAsia"/>
        </w:rPr>
        <w:t>C.</w:t>
      </w:r>
      <w:r w:rsidRPr="007046C3">
        <w:rPr>
          <w:rFonts w:ascii="宋体" w:hAnsi="宋体" w:hint="eastAsia"/>
          <w:bCs/>
        </w:rPr>
        <w:t>职业病防治法</w:t>
      </w:r>
      <w:r w:rsidRPr="007046C3">
        <w:rPr>
          <w:rFonts w:ascii="宋体" w:hAnsi="宋体" w:hint="eastAsia"/>
        </w:rPr>
        <w:t xml:space="preserve">   D.</w:t>
      </w:r>
      <w:r w:rsidRPr="007046C3">
        <w:rPr>
          <w:rFonts w:ascii="宋体" w:hAnsi="宋体" w:hint="eastAsia"/>
          <w:bCs/>
        </w:rPr>
        <w:t xml:space="preserve"> 劳动法</w:t>
      </w:r>
    </w:p>
    <w:p w:rsidR="007046C3" w:rsidRPr="007046C3" w:rsidRDefault="007046C3" w:rsidP="007046C3">
      <w:pPr>
        <w:snapToGrid w:val="0"/>
        <w:ind w:firstLineChars="200" w:firstLine="420"/>
        <w:rPr>
          <w:rFonts w:ascii="宋体" w:hAnsi="宋体"/>
        </w:rPr>
      </w:pPr>
      <w:r w:rsidRPr="007046C3">
        <w:rPr>
          <w:rFonts w:ascii="宋体" w:hAnsi="宋体" w:hint="eastAsia"/>
          <w:bCs/>
        </w:rPr>
        <w:t>8.劳动安全卫生</w:t>
      </w:r>
      <w:r w:rsidRPr="007046C3">
        <w:rPr>
          <w:rFonts w:ascii="宋体" w:hAnsi="宋体" w:hint="eastAsia"/>
        </w:rPr>
        <w:t>“三同时”要求劳动安全卫生设施，应与主体工程</w:t>
      </w:r>
    </w:p>
    <w:p w:rsidR="007046C3" w:rsidRPr="007046C3" w:rsidRDefault="007046C3" w:rsidP="007046C3">
      <w:pPr>
        <w:snapToGrid w:val="0"/>
        <w:ind w:firstLineChars="200" w:firstLine="420"/>
        <w:rPr>
          <w:rFonts w:ascii="宋体" w:hAnsi="宋体"/>
        </w:rPr>
      </w:pPr>
      <w:r w:rsidRPr="007046C3">
        <w:rPr>
          <w:rFonts w:ascii="宋体" w:hAnsi="宋体" w:hint="eastAsia"/>
        </w:rPr>
        <w:t xml:space="preserve">A.同时设计         B.同时施工 </w:t>
      </w:r>
    </w:p>
    <w:p w:rsidR="007046C3" w:rsidRPr="007046C3" w:rsidRDefault="007046C3" w:rsidP="007046C3">
      <w:pPr>
        <w:snapToGrid w:val="0"/>
        <w:ind w:firstLineChars="200" w:firstLine="420"/>
        <w:rPr>
          <w:rFonts w:ascii="宋体" w:hAnsi="宋体"/>
        </w:rPr>
      </w:pPr>
      <w:r w:rsidRPr="007046C3">
        <w:rPr>
          <w:rFonts w:ascii="宋体" w:hAnsi="宋体" w:hint="eastAsia"/>
        </w:rPr>
        <w:t>C.同时投产使用     D.同时结束</w:t>
      </w:r>
    </w:p>
    <w:p w:rsidR="007046C3" w:rsidRPr="007046C3" w:rsidRDefault="007046C3" w:rsidP="007046C3">
      <w:pPr>
        <w:widowControl/>
        <w:snapToGrid w:val="0"/>
        <w:ind w:firstLineChars="200" w:firstLine="420"/>
        <w:jc w:val="left"/>
        <w:rPr>
          <w:rFonts w:ascii="宋体" w:hAnsi="宋体"/>
          <w:color w:val="000000"/>
          <w:szCs w:val="21"/>
        </w:rPr>
      </w:pPr>
      <w:r w:rsidRPr="007046C3">
        <w:rPr>
          <w:rFonts w:ascii="宋体" w:hAnsi="宋体" w:hint="eastAsia"/>
          <w:color w:val="000000"/>
          <w:szCs w:val="21"/>
        </w:rPr>
        <w:t>9.一般经济合同的共有特征</w:t>
      </w:r>
      <w:r w:rsidRPr="007046C3">
        <w:rPr>
          <w:rFonts w:hint="eastAsia"/>
        </w:rPr>
        <w:t>（</w:t>
      </w:r>
      <w:r w:rsidRPr="007046C3">
        <w:t xml:space="preserve">    </w:t>
      </w:r>
      <w:r w:rsidRPr="007046C3">
        <w:rPr>
          <w:rFonts w:hint="eastAsia"/>
        </w:rPr>
        <w:t>）</w:t>
      </w:r>
      <w:r w:rsidRPr="007046C3">
        <w:rPr>
          <w:rFonts w:ascii="宋体" w:hAnsi="宋体" w:hint="eastAsia"/>
          <w:color w:val="000000"/>
          <w:szCs w:val="21"/>
        </w:rPr>
        <w:t>。</w:t>
      </w:r>
    </w:p>
    <w:p w:rsidR="007046C3" w:rsidRPr="007046C3" w:rsidRDefault="007046C3" w:rsidP="007046C3">
      <w:pPr>
        <w:snapToGrid w:val="0"/>
        <w:rPr>
          <w:rFonts w:ascii="宋体" w:hAnsi="宋体"/>
          <w:color w:val="000000"/>
          <w:szCs w:val="21"/>
        </w:rPr>
      </w:pPr>
      <w:r w:rsidRPr="007046C3">
        <w:rPr>
          <w:rFonts w:ascii="宋体" w:hAnsi="宋体" w:hint="eastAsia"/>
          <w:color w:val="000000"/>
          <w:szCs w:val="21"/>
        </w:rPr>
        <w:t xml:space="preserve">    A.合法     B.协商一致   C.合同主体地位平等 </w:t>
      </w:r>
    </w:p>
    <w:p w:rsidR="007046C3" w:rsidRPr="007046C3" w:rsidRDefault="007046C3" w:rsidP="007046C3">
      <w:pPr>
        <w:snapToGrid w:val="0"/>
        <w:ind w:firstLineChars="50" w:firstLine="105"/>
        <w:rPr>
          <w:rFonts w:ascii="宋体" w:hAnsi="宋体"/>
          <w:color w:val="000000"/>
        </w:rPr>
      </w:pPr>
      <w:r w:rsidRPr="007046C3">
        <w:rPr>
          <w:rFonts w:ascii="宋体" w:hAnsi="宋体" w:hint="eastAsia"/>
          <w:color w:val="000000"/>
          <w:szCs w:val="21"/>
        </w:rPr>
        <w:t xml:space="preserve">   D.等价有偿  E.强制性</w:t>
      </w:r>
    </w:p>
    <w:p w:rsidR="007046C3" w:rsidRPr="007046C3" w:rsidRDefault="007046C3" w:rsidP="007046C3">
      <w:pPr>
        <w:snapToGrid w:val="0"/>
        <w:ind w:firstLineChars="200" w:firstLine="420"/>
        <w:rPr>
          <w:rFonts w:ascii="宋体" w:hAnsi="宋体"/>
          <w:color w:val="000000"/>
        </w:rPr>
      </w:pPr>
      <w:r w:rsidRPr="007046C3">
        <w:rPr>
          <w:rFonts w:ascii="宋体" w:hAnsi="宋体" w:hint="eastAsia"/>
          <w:color w:val="000000"/>
        </w:rPr>
        <w:t>10．属于劳动合同因故终止的情形不包括</w:t>
      </w:r>
      <w:r w:rsidRPr="007046C3">
        <w:rPr>
          <w:rFonts w:hint="eastAsia"/>
        </w:rPr>
        <w:t>（</w:t>
      </w:r>
      <w:r w:rsidRPr="007046C3">
        <w:t xml:space="preserve">    </w:t>
      </w:r>
      <w:r w:rsidRPr="007046C3">
        <w:rPr>
          <w:rFonts w:hint="eastAsia"/>
        </w:rPr>
        <w:t>）</w:t>
      </w:r>
      <w:r w:rsidRPr="007046C3">
        <w:rPr>
          <w:rFonts w:ascii="宋体" w:hAnsi="宋体" w:hint="eastAsia"/>
          <w:color w:val="000000"/>
        </w:rPr>
        <w:t>。</w:t>
      </w:r>
    </w:p>
    <w:p w:rsidR="007046C3" w:rsidRPr="007046C3" w:rsidRDefault="007046C3" w:rsidP="007046C3">
      <w:pPr>
        <w:snapToGrid w:val="0"/>
        <w:ind w:firstLine="420"/>
        <w:rPr>
          <w:rFonts w:ascii="宋体" w:hAnsi="宋体"/>
          <w:color w:val="000000"/>
        </w:rPr>
      </w:pPr>
      <w:r w:rsidRPr="007046C3">
        <w:rPr>
          <w:rFonts w:ascii="宋体" w:hAnsi="宋体" w:hint="eastAsia"/>
          <w:color w:val="000000"/>
        </w:rPr>
        <w:t xml:space="preserve">A．定期劳动合同到期    B.劳动者退休      C．劳动关系主体一方消失  </w:t>
      </w:r>
    </w:p>
    <w:p w:rsidR="007046C3" w:rsidRPr="007046C3" w:rsidRDefault="007046C3" w:rsidP="007046C3">
      <w:pPr>
        <w:snapToGrid w:val="0"/>
        <w:ind w:firstLine="420"/>
        <w:rPr>
          <w:rFonts w:ascii="宋体" w:hAnsi="宋体"/>
          <w:color w:val="000000"/>
        </w:rPr>
      </w:pPr>
      <w:r w:rsidRPr="007046C3">
        <w:rPr>
          <w:rFonts w:ascii="宋体" w:hAnsi="宋体" w:hint="eastAsia"/>
          <w:color w:val="000000"/>
        </w:rPr>
        <w:t>D．劳动合同约定的终止条件出现      E．劳动者辞职</w:t>
      </w:r>
    </w:p>
    <w:p w:rsidR="007046C3" w:rsidRPr="007046C3" w:rsidRDefault="007046C3" w:rsidP="007046C3">
      <w:pPr>
        <w:snapToGrid w:val="0"/>
        <w:ind w:firstLine="420"/>
        <w:rPr>
          <w:rFonts w:ascii="宋体" w:hAnsi="宋体"/>
          <w:color w:val="000000"/>
        </w:rPr>
      </w:pPr>
    </w:p>
    <w:p w:rsidR="007046C3" w:rsidRPr="007046C3" w:rsidRDefault="007046C3" w:rsidP="007046C3">
      <w:pPr>
        <w:snapToGrid w:val="0"/>
        <w:ind w:firstLine="420"/>
        <w:rPr>
          <w:rFonts w:ascii="宋体" w:hAnsi="宋体"/>
          <w:color w:val="000000"/>
        </w:rPr>
      </w:pPr>
      <w:r w:rsidRPr="007046C3">
        <w:rPr>
          <w:rFonts w:ascii="宋体" w:hAnsi="宋体" w:hint="eastAsia"/>
          <w:color w:val="000000"/>
        </w:rPr>
        <w:t>三、案例分析（50分）</w:t>
      </w:r>
    </w:p>
    <w:p w:rsidR="007046C3" w:rsidRPr="007046C3" w:rsidRDefault="007046C3" w:rsidP="007046C3">
      <w:pPr>
        <w:snapToGrid w:val="0"/>
        <w:ind w:firstLineChars="200" w:firstLine="420"/>
      </w:pPr>
      <w:r w:rsidRPr="007046C3">
        <w:rPr>
          <w:rFonts w:hint="eastAsia"/>
        </w:rPr>
        <w:t>不受欢迎的员工培训</w:t>
      </w:r>
    </w:p>
    <w:p w:rsidR="007046C3" w:rsidRPr="007046C3" w:rsidRDefault="007046C3" w:rsidP="007046C3">
      <w:pPr>
        <w:snapToGrid w:val="0"/>
        <w:ind w:firstLineChars="200" w:firstLine="420"/>
        <w:rPr>
          <w:bCs/>
          <w:color w:val="000000"/>
          <w:kern w:val="0"/>
          <w:szCs w:val="21"/>
        </w:rPr>
      </w:pPr>
      <w:r w:rsidRPr="007046C3">
        <w:rPr>
          <w:rFonts w:hint="eastAsia"/>
          <w:bCs/>
          <w:color w:val="000000"/>
          <w:kern w:val="0"/>
          <w:szCs w:val="21"/>
        </w:rPr>
        <w:t>某机械公司新任人力资源</w:t>
      </w:r>
      <w:proofErr w:type="gramStart"/>
      <w:r w:rsidRPr="007046C3">
        <w:rPr>
          <w:rFonts w:hint="eastAsia"/>
          <w:bCs/>
          <w:color w:val="000000"/>
          <w:kern w:val="0"/>
          <w:szCs w:val="21"/>
        </w:rPr>
        <w:t>部</w:t>
      </w:r>
      <w:proofErr w:type="gramEnd"/>
      <w:r w:rsidRPr="007046C3">
        <w:rPr>
          <w:rFonts w:hint="eastAsia"/>
          <w:bCs/>
          <w:color w:val="000000"/>
          <w:kern w:val="0"/>
          <w:szCs w:val="21"/>
        </w:rPr>
        <w:t>部长</w:t>
      </w:r>
      <w:r w:rsidRPr="007046C3">
        <w:rPr>
          <w:bCs/>
          <w:color w:val="000000"/>
          <w:kern w:val="0"/>
          <w:szCs w:val="21"/>
        </w:rPr>
        <w:t>W</w:t>
      </w:r>
      <w:r w:rsidRPr="007046C3">
        <w:rPr>
          <w:rFonts w:hint="eastAsia"/>
          <w:bCs/>
          <w:color w:val="000000"/>
          <w:kern w:val="0"/>
          <w:szCs w:val="21"/>
        </w:rPr>
        <w:t>先生，再一次研讨会上学到了一些他自认为不错的培训经验。回来后，他就兴致勃勃地向公司提交了一份全员培训计划书，要求对公司全体人员进行为期一周的脱产计算机培训以提升全员的计算机操作水平。</w:t>
      </w:r>
    </w:p>
    <w:p w:rsidR="007046C3" w:rsidRPr="007046C3" w:rsidRDefault="007046C3" w:rsidP="007046C3">
      <w:pPr>
        <w:snapToGrid w:val="0"/>
        <w:ind w:firstLineChars="200" w:firstLine="420"/>
        <w:rPr>
          <w:bCs/>
          <w:color w:val="000000"/>
          <w:kern w:val="0"/>
          <w:szCs w:val="21"/>
        </w:rPr>
      </w:pPr>
      <w:r w:rsidRPr="007046C3">
        <w:rPr>
          <w:rFonts w:hint="eastAsia"/>
          <w:bCs/>
          <w:color w:val="000000"/>
          <w:kern w:val="0"/>
          <w:szCs w:val="21"/>
        </w:rPr>
        <w:t>不久，该计划获批，公司还专门下拨十几万元的培训费。可一周的培训过后，大家对这次培训说三道四，议论纷纷，除办公室的几名文员和</w:t>
      </w:r>
      <w:r w:rsidRPr="007046C3">
        <w:rPr>
          <w:bCs/>
          <w:color w:val="000000"/>
          <w:kern w:val="0"/>
          <w:szCs w:val="21"/>
        </w:rPr>
        <w:t>45</w:t>
      </w:r>
      <w:r w:rsidRPr="007046C3">
        <w:rPr>
          <w:rFonts w:hint="eastAsia"/>
          <w:bCs/>
          <w:color w:val="000000"/>
          <w:kern w:val="0"/>
          <w:szCs w:val="21"/>
        </w:rPr>
        <w:t>岁以上的几名中层管理人员觉得有所收获外，其他员工要么觉得收效甚微，要么觉得学而无用，白费功夫。大多数人认为，十几万元的培训费只买来了一时的“轰动效应”。有的员工甚至认为，这次培训是新官上任点的一把火，是某些领导拿单位的钱往自己脸上贴金！听到种种议论的</w:t>
      </w:r>
      <w:r w:rsidRPr="007046C3">
        <w:rPr>
          <w:bCs/>
          <w:color w:val="000000"/>
          <w:kern w:val="0"/>
          <w:szCs w:val="21"/>
        </w:rPr>
        <w:t>W</w:t>
      </w:r>
      <w:r w:rsidRPr="007046C3">
        <w:rPr>
          <w:rFonts w:hint="eastAsia"/>
          <w:bCs/>
          <w:color w:val="000000"/>
          <w:kern w:val="0"/>
          <w:szCs w:val="21"/>
        </w:rPr>
        <w:t>先生则感到委屈：在一个有着传统意识的老国企，给员工灌输一些新的知识，为什么效果这么不理想？当今竞争环境下，每人学点计算机知识应该是很有用的，怎么不受欢迎呢？他百思不得其解。</w:t>
      </w:r>
    </w:p>
    <w:p w:rsidR="007046C3" w:rsidRPr="007046C3" w:rsidRDefault="007046C3" w:rsidP="007046C3">
      <w:pPr>
        <w:snapToGrid w:val="0"/>
        <w:ind w:firstLineChars="200" w:firstLine="420"/>
        <w:rPr>
          <w:bCs/>
          <w:color w:val="000000"/>
          <w:kern w:val="0"/>
          <w:szCs w:val="21"/>
        </w:rPr>
      </w:pPr>
      <w:r w:rsidRPr="007046C3">
        <w:rPr>
          <w:rFonts w:hint="eastAsia"/>
          <w:bCs/>
          <w:color w:val="000000"/>
          <w:kern w:val="0"/>
          <w:szCs w:val="21"/>
        </w:rPr>
        <w:t>问题：</w:t>
      </w:r>
    </w:p>
    <w:p w:rsidR="007046C3" w:rsidRPr="007046C3" w:rsidRDefault="007046C3" w:rsidP="007046C3">
      <w:pPr>
        <w:snapToGrid w:val="0"/>
        <w:ind w:firstLineChars="200" w:firstLine="420"/>
        <w:rPr>
          <w:bCs/>
          <w:color w:val="000000"/>
          <w:kern w:val="0"/>
          <w:szCs w:val="21"/>
        </w:rPr>
      </w:pPr>
      <w:r w:rsidRPr="007046C3">
        <w:rPr>
          <w:bCs/>
          <w:color w:val="000000"/>
          <w:kern w:val="0"/>
          <w:szCs w:val="21"/>
        </w:rPr>
        <w:t>1</w:t>
      </w:r>
      <w:r w:rsidRPr="007046C3">
        <w:rPr>
          <w:rFonts w:hint="eastAsia"/>
          <w:bCs/>
          <w:color w:val="000000"/>
          <w:kern w:val="0"/>
          <w:szCs w:val="21"/>
        </w:rPr>
        <w:t>．导致这次培训失败的主要原因是什么？</w:t>
      </w:r>
    </w:p>
    <w:p w:rsidR="007046C3" w:rsidRPr="007046C3" w:rsidRDefault="007046C3" w:rsidP="007046C3">
      <w:pPr>
        <w:snapToGrid w:val="0"/>
        <w:ind w:firstLineChars="200" w:firstLine="420"/>
        <w:rPr>
          <w:bCs/>
          <w:color w:val="000000"/>
          <w:kern w:val="0"/>
          <w:szCs w:val="21"/>
        </w:rPr>
      </w:pPr>
      <w:r w:rsidRPr="007046C3">
        <w:rPr>
          <w:bCs/>
          <w:color w:val="000000"/>
          <w:kern w:val="0"/>
          <w:szCs w:val="21"/>
        </w:rPr>
        <w:t>2</w:t>
      </w:r>
      <w:r w:rsidRPr="007046C3">
        <w:rPr>
          <w:rFonts w:hint="eastAsia"/>
          <w:bCs/>
          <w:color w:val="000000"/>
          <w:kern w:val="0"/>
          <w:szCs w:val="21"/>
        </w:rPr>
        <w:t>．企业应当如何把员工培训落到实处？</w:t>
      </w:r>
    </w:p>
    <w:p w:rsidR="00CE4D9B" w:rsidRPr="007046C3" w:rsidRDefault="00CE4D9B" w:rsidP="00CE4D9B">
      <w:pPr>
        <w:widowControl/>
        <w:shd w:val="clear" w:color="auto" w:fill="FFFFFF"/>
        <w:spacing w:after="150"/>
        <w:jc w:val="left"/>
        <w:rPr>
          <w:rFonts w:ascii="微软雅黑" w:eastAsia="微软雅黑" w:hAnsi="微软雅黑" w:cs="宋体"/>
          <w:color w:val="636161"/>
          <w:kern w:val="0"/>
          <w:szCs w:val="21"/>
        </w:rPr>
      </w:pPr>
    </w:p>
    <w:p w:rsidR="007421E4" w:rsidRPr="007421E4" w:rsidRDefault="007421E4" w:rsidP="007421E4">
      <w:pPr>
        <w:widowControl/>
        <w:shd w:val="clear" w:color="auto" w:fill="FFFFFF"/>
        <w:spacing w:after="150"/>
        <w:jc w:val="left"/>
        <w:rPr>
          <w:rFonts w:ascii="微软雅黑" w:eastAsia="微软雅黑" w:hAnsi="微软雅黑" w:cs="宋体"/>
          <w:color w:val="636161"/>
          <w:kern w:val="0"/>
          <w:szCs w:val="21"/>
        </w:rPr>
      </w:pPr>
    </w:p>
    <w:sectPr w:rsidR="007421E4" w:rsidRPr="007421E4" w:rsidSect="004145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259" w:rsidRDefault="00737259" w:rsidP="007046C3">
      <w:r>
        <w:separator/>
      </w:r>
    </w:p>
  </w:endnote>
  <w:endnote w:type="continuationSeparator" w:id="0">
    <w:p w:rsidR="00737259" w:rsidRDefault="00737259" w:rsidP="00704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ˎ̥">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259" w:rsidRDefault="00737259" w:rsidP="007046C3">
      <w:r>
        <w:separator/>
      </w:r>
    </w:p>
  </w:footnote>
  <w:footnote w:type="continuationSeparator" w:id="0">
    <w:p w:rsidR="00737259" w:rsidRDefault="00737259" w:rsidP="007046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238F7"/>
    <w:multiLevelType w:val="multilevel"/>
    <w:tmpl w:val="EF5AD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421E4"/>
    <w:rsid w:val="00033A96"/>
    <w:rsid w:val="00093EE3"/>
    <w:rsid w:val="00164B10"/>
    <w:rsid w:val="001A56A8"/>
    <w:rsid w:val="004145BE"/>
    <w:rsid w:val="00694D4A"/>
    <w:rsid w:val="007046C3"/>
    <w:rsid w:val="00737259"/>
    <w:rsid w:val="007421E4"/>
    <w:rsid w:val="00816763"/>
    <w:rsid w:val="00871C4B"/>
    <w:rsid w:val="0087545B"/>
    <w:rsid w:val="009557E6"/>
    <w:rsid w:val="00BE3E62"/>
    <w:rsid w:val="00C3051F"/>
    <w:rsid w:val="00C60904"/>
    <w:rsid w:val="00CE4D9B"/>
    <w:rsid w:val="00E14BB8"/>
    <w:rsid w:val="00FB5765"/>
    <w:rsid w:val="00FE2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5BE"/>
    <w:pPr>
      <w:widowControl w:val="0"/>
      <w:jc w:val="both"/>
    </w:pPr>
  </w:style>
  <w:style w:type="paragraph" w:styleId="2">
    <w:name w:val="heading 2"/>
    <w:basedOn w:val="a"/>
    <w:link w:val="2Char"/>
    <w:uiPriority w:val="9"/>
    <w:qFormat/>
    <w:rsid w:val="007421E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7421E4"/>
    <w:rPr>
      <w:rFonts w:ascii="宋体" w:eastAsia="宋体" w:hAnsi="宋体" w:cs="宋体"/>
      <w:b/>
      <w:bCs/>
      <w:kern w:val="0"/>
      <w:sz w:val="36"/>
      <w:szCs w:val="36"/>
    </w:rPr>
  </w:style>
  <w:style w:type="paragraph" w:styleId="a3">
    <w:name w:val="Normal (Web)"/>
    <w:basedOn w:val="a"/>
    <w:uiPriority w:val="99"/>
    <w:unhideWhenUsed/>
    <w:rsid w:val="007421E4"/>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7421E4"/>
    <w:rPr>
      <w:color w:val="0000FF"/>
      <w:u w:val="single"/>
    </w:rPr>
  </w:style>
  <w:style w:type="character" w:customStyle="1" w:styleId="apple-converted-space">
    <w:name w:val="apple-converted-space"/>
    <w:basedOn w:val="a0"/>
    <w:rsid w:val="007421E4"/>
  </w:style>
  <w:style w:type="paragraph" w:customStyle="1" w:styleId="treeitem">
    <w:name w:val="tree_item"/>
    <w:basedOn w:val="a"/>
    <w:rsid w:val="007421E4"/>
    <w:pPr>
      <w:widowControl/>
      <w:spacing w:before="100" w:beforeAutospacing="1" w:after="100" w:afterAutospacing="1"/>
      <w:jc w:val="left"/>
    </w:pPr>
    <w:rPr>
      <w:rFonts w:ascii="宋体" w:eastAsia="宋体" w:hAnsi="宋体" w:cs="宋体"/>
      <w:kern w:val="0"/>
      <w:sz w:val="24"/>
      <w:szCs w:val="24"/>
    </w:rPr>
  </w:style>
  <w:style w:type="character" w:customStyle="1" w:styleId="item-content-wrap">
    <w:name w:val="item-content-wrap"/>
    <w:basedOn w:val="a0"/>
    <w:rsid w:val="007421E4"/>
  </w:style>
  <w:style w:type="paragraph" w:styleId="a5">
    <w:name w:val="Balloon Text"/>
    <w:basedOn w:val="a"/>
    <w:link w:val="Char"/>
    <w:uiPriority w:val="99"/>
    <w:semiHidden/>
    <w:unhideWhenUsed/>
    <w:rsid w:val="007421E4"/>
    <w:rPr>
      <w:sz w:val="18"/>
      <w:szCs w:val="18"/>
    </w:rPr>
  </w:style>
  <w:style w:type="character" w:customStyle="1" w:styleId="Char">
    <w:name w:val="批注框文本 Char"/>
    <w:basedOn w:val="a0"/>
    <w:link w:val="a5"/>
    <w:uiPriority w:val="99"/>
    <w:semiHidden/>
    <w:rsid w:val="007421E4"/>
    <w:rPr>
      <w:sz w:val="18"/>
      <w:szCs w:val="18"/>
    </w:rPr>
  </w:style>
  <w:style w:type="character" w:styleId="a6">
    <w:name w:val="Strong"/>
    <w:basedOn w:val="a0"/>
    <w:uiPriority w:val="22"/>
    <w:qFormat/>
    <w:rsid w:val="00CE4D9B"/>
    <w:rPr>
      <w:b/>
      <w:bCs/>
    </w:rPr>
  </w:style>
  <w:style w:type="paragraph" w:styleId="a7">
    <w:name w:val="header"/>
    <w:basedOn w:val="a"/>
    <w:link w:val="Char0"/>
    <w:uiPriority w:val="99"/>
    <w:semiHidden/>
    <w:unhideWhenUsed/>
    <w:rsid w:val="007046C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7046C3"/>
    <w:rPr>
      <w:sz w:val="18"/>
      <w:szCs w:val="18"/>
    </w:rPr>
  </w:style>
  <w:style w:type="paragraph" w:styleId="a8">
    <w:name w:val="footer"/>
    <w:basedOn w:val="a"/>
    <w:link w:val="Char1"/>
    <w:uiPriority w:val="99"/>
    <w:semiHidden/>
    <w:unhideWhenUsed/>
    <w:rsid w:val="007046C3"/>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7046C3"/>
    <w:rPr>
      <w:sz w:val="18"/>
      <w:szCs w:val="18"/>
    </w:rPr>
  </w:style>
  <w:style w:type="paragraph" w:styleId="HTML">
    <w:name w:val="HTML Preformatted"/>
    <w:basedOn w:val="a"/>
    <w:link w:val="HTMLChar"/>
    <w:uiPriority w:val="99"/>
    <w:semiHidden/>
    <w:unhideWhenUsed/>
    <w:rsid w:val="007046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character" w:customStyle="1" w:styleId="HTMLChar">
    <w:name w:val="HTML 预设格式 Char"/>
    <w:basedOn w:val="a0"/>
    <w:link w:val="HTML"/>
    <w:uiPriority w:val="99"/>
    <w:semiHidden/>
    <w:rsid w:val="007046C3"/>
    <w:rPr>
      <w:rFonts w:ascii="Arial" w:eastAsia="宋体" w:hAnsi="Arial" w:cs="Arial"/>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2751073">
      <w:bodyDiv w:val="1"/>
      <w:marLeft w:val="0"/>
      <w:marRight w:val="0"/>
      <w:marTop w:val="0"/>
      <w:marBottom w:val="0"/>
      <w:divBdr>
        <w:top w:val="none" w:sz="0" w:space="0" w:color="auto"/>
        <w:left w:val="none" w:sz="0" w:space="0" w:color="auto"/>
        <w:bottom w:val="none" w:sz="0" w:space="0" w:color="auto"/>
        <w:right w:val="none" w:sz="0" w:space="0" w:color="auto"/>
      </w:divBdr>
    </w:div>
    <w:div w:id="1434395593">
      <w:bodyDiv w:val="1"/>
      <w:marLeft w:val="0"/>
      <w:marRight w:val="0"/>
      <w:marTop w:val="0"/>
      <w:marBottom w:val="0"/>
      <w:divBdr>
        <w:top w:val="none" w:sz="0" w:space="0" w:color="auto"/>
        <w:left w:val="none" w:sz="0" w:space="0" w:color="auto"/>
        <w:bottom w:val="none" w:sz="0" w:space="0" w:color="auto"/>
        <w:right w:val="none" w:sz="0" w:space="0" w:color="auto"/>
      </w:divBdr>
    </w:div>
    <w:div w:id="1813474940">
      <w:bodyDiv w:val="1"/>
      <w:marLeft w:val="0"/>
      <w:marRight w:val="0"/>
      <w:marTop w:val="0"/>
      <w:marBottom w:val="0"/>
      <w:divBdr>
        <w:top w:val="none" w:sz="0" w:space="0" w:color="auto"/>
        <w:left w:val="none" w:sz="0" w:space="0" w:color="auto"/>
        <w:bottom w:val="none" w:sz="0" w:space="0" w:color="auto"/>
        <w:right w:val="none" w:sz="0" w:space="0" w:color="auto"/>
      </w:divBdr>
      <w:divsChild>
        <w:div w:id="459345980">
          <w:marLeft w:val="0"/>
          <w:marRight w:val="0"/>
          <w:marTop w:val="0"/>
          <w:marBottom w:val="0"/>
          <w:divBdr>
            <w:top w:val="none" w:sz="0" w:space="0" w:color="auto"/>
            <w:left w:val="none" w:sz="0" w:space="0" w:color="auto"/>
            <w:bottom w:val="none" w:sz="0" w:space="0" w:color="auto"/>
            <w:right w:val="none" w:sz="0" w:space="0" w:color="auto"/>
          </w:divBdr>
          <w:divsChild>
            <w:div w:id="1595478231">
              <w:marLeft w:val="0"/>
              <w:marRight w:val="0"/>
              <w:marTop w:val="0"/>
              <w:marBottom w:val="0"/>
              <w:divBdr>
                <w:top w:val="none" w:sz="0" w:space="0" w:color="auto"/>
                <w:left w:val="none" w:sz="0" w:space="0" w:color="auto"/>
                <w:bottom w:val="none" w:sz="0" w:space="0" w:color="auto"/>
                <w:right w:val="none" w:sz="0" w:space="0" w:color="auto"/>
              </w:divBdr>
              <w:divsChild>
                <w:div w:id="141387746">
                  <w:marLeft w:val="0"/>
                  <w:marRight w:val="0"/>
                  <w:marTop w:val="0"/>
                  <w:marBottom w:val="0"/>
                  <w:divBdr>
                    <w:top w:val="none" w:sz="0" w:space="0" w:color="auto"/>
                    <w:left w:val="none" w:sz="0" w:space="0" w:color="auto"/>
                    <w:bottom w:val="none" w:sz="0" w:space="0" w:color="auto"/>
                    <w:right w:val="none" w:sz="0" w:space="0" w:color="auto"/>
                  </w:divBdr>
                  <w:divsChild>
                    <w:div w:id="1615165365">
                      <w:marLeft w:val="0"/>
                      <w:marRight w:val="0"/>
                      <w:marTop w:val="0"/>
                      <w:marBottom w:val="0"/>
                      <w:divBdr>
                        <w:top w:val="none" w:sz="0" w:space="0" w:color="auto"/>
                        <w:left w:val="none" w:sz="0" w:space="0" w:color="auto"/>
                        <w:bottom w:val="none" w:sz="0" w:space="0" w:color="auto"/>
                        <w:right w:val="none" w:sz="0" w:space="0" w:color="auto"/>
                      </w:divBdr>
                    </w:div>
                  </w:divsChild>
                </w:div>
                <w:div w:id="1749769101">
                  <w:marLeft w:val="0"/>
                  <w:marRight w:val="0"/>
                  <w:marTop w:val="0"/>
                  <w:marBottom w:val="0"/>
                  <w:divBdr>
                    <w:top w:val="none" w:sz="0" w:space="0" w:color="auto"/>
                    <w:left w:val="none" w:sz="0" w:space="0" w:color="auto"/>
                    <w:bottom w:val="none" w:sz="0" w:space="0" w:color="auto"/>
                    <w:right w:val="none" w:sz="0" w:space="0" w:color="auto"/>
                  </w:divBdr>
                </w:div>
              </w:divsChild>
            </w:div>
            <w:div w:id="656497307">
              <w:marLeft w:val="0"/>
              <w:marRight w:val="0"/>
              <w:marTop w:val="0"/>
              <w:marBottom w:val="0"/>
              <w:divBdr>
                <w:top w:val="none" w:sz="0" w:space="0" w:color="auto"/>
                <w:left w:val="none" w:sz="0" w:space="0" w:color="auto"/>
                <w:bottom w:val="none" w:sz="0" w:space="0" w:color="auto"/>
                <w:right w:val="none" w:sz="0" w:space="0" w:color="auto"/>
              </w:divBdr>
              <w:divsChild>
                <w:div w:id="811602216">
                  <w:marLeft w:val="0"/>
                  <w:marRight w:val="0"/>
                  <w:marTop w:val="0"/>
                  <w:marBottom w:val="0"/>
                  <w:divBdr>
                    <w:top w:val="none" w:sz="0" w:space="0" w:color="auto"/>
                    <w:left w:val="none" w:sz="0" w:space="0" w:color="auto"/>
                    <w:bottom w:val="none" w:sz="0" w:space="0" w:color="auto"/>
                    <w:right w:val="none" w:sz="0" w:space="0" w:color="auto"/>
                  </w:divBdr>
                  <w:divsChild>
                    <w:div w:id="1572688730">
                      <w:marLeft w:val="0"/>
                      <w:marRight w:val="0"/>
                      <w:marTop w:val="0"/>
                      <w:marBottom w:val="300"/>
                      <w:divBdr>
                        <w:top w:val="single" w:sz="6" w:space="0" w:color="E3E3E3"/>
                        <w:left w:val="single" w:sz="6" w:space="0" w:color="E3E3E3"/>
                        <w:bottom w:val="single" w:sz="6" w:space="0" w:color="E3E3E3"/>
                        <w:right w:val="single" w:sz="6" w:space="0" w:color="E3E3E3"/>
                      </w:divBdr>
                      <w:divsChild>
                        <w:div w:id="203979293">
                          <w:marLeft w:val="0"/>
                          <w:marRight w:val="0"/>
                          <w:marTop w:val="0"/>
                          <w:marBottom w:val="0"/>
                          <w:divBdr>
                            <w:top w:val="none" w:sz="0" w:space="0" w:color="auto"/>
                            <w:left w:val="none" w:sz="0" w:space="0" w:color="auto"/>
                            <w:bottom w:val="none" w:sz="0" w:space="0" w:color="auto"/>
                            <w:right w:val="none" w:sz="0" w:space="0" w:color="auto"/>
                          </w:divBdr>
                          <w:divsChild>
                            <w:div w:id="1962493523">
                              <w:marLeft w:val="0"/>
                              <w:marRight w:val="0"/>
                              <w:marTop w:val="0"/>
                              <w:marBottom w:val="0"/>
                              <w:divBdr>
                                <w:top w:val="none" w:sz="0" w:space="0" w:color="auto"/>
                                <w:left w:val="none" w:sz="0" w:space="0" w:color="auto"/>
                                <w:bottom w:val="none" w:sz="0" w:space="0" w:color="auto"/>
                                <w:right w:val="none" w:sz="0" w:space="0" w:color="auto"/>
                              </w:divBdr>
                              <w:divsChild>
                                <w:div w:id="994141958">
                                  <w:marLeft w:val="0"/>
                                  <w:marRight w:val="0"/>
                                  <w:marTop w:val="0"/>
                                  <w:marBottom w:val="0"/>
                                  <w:divBdr>
                                    <w:top w:val="single" w:sz="6" w:space="0" w:color="DDDDDD"/>
                                    <w:left w:val="single" w:sz="6" w:space="0" w:color="DDDDDD"/>
                                    <w:bottom w:val="single" w:sz="6" w:space="0" w:color="DDDDDD"/>
                                    <w:right w:val="single" w:sz="6" w:space="0" w:color="DDDDDD"/>
                                  </w:divBdr>
                                  <w:divsChild>
                                    <w:div w:id="4194532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042134">
                      <w:marLeft w:val="0"/>
                      <w:marRight w:val="0"/>
                      <w:marTop w:val="0"/>
                      <w:marBottom w:val="300"/>
                      <w:divBdr>
                        <w:top w:val="single" w:sz="6" w:space="0" w:color="E3E3E3"/>
                        <w:left w:val="single" w:sz="6" w:space="0" w:color="E3E3E3"/>
                        <w:bottom w:val="single" w:sz="6" w:space="0" w:color="E3E3E3"/>
                        <w:right w:val="single" w:sz="6" w:space="0" w:color="E3E3E3"/>
                      </w:divBdr>
                      <w:divsChild>
                        <w:div w:id="999849146">
                          <w:marLeft w:val="0"/>
                          <w:marRight w:val="0"/>
                          <w:marTop w:val="0"/>
                          <w:marBottom w:val="0"/>
                          <w:divBdr>
                            <w:top w:val="none" w:sz="0" w:space="0" w:color="auto"/>
                            <w:left w:val="none" w:sz="0" w:space="0" w:color="auto"/>
                            <w:bottom w:val="none" w:sz="0" w:space="0" w:color="auto"/>
                            <w:right w:val="none" w:sz="0" w:space="0" w:color="auto"/>
                          </w:divBdr>
                          <w:divsChild>
                            <w:div w:id="1789666802">
                              <w:marLeft w:val="0"/>
                              <w:marRight w:val="0"/>
                              <w:marTop w:val="0"/>
                              <w:marBottom w:val="0"/>
                              <w:divBdr>
                                <w:top w:val="none" w:sz="0" w:space="0" w:color="auto"/>
                                <w:left w:val="none" w:sz="0" w:space="0" w:color="auto"/>
                                <w:bottom w:val="none" w:sz="0" w:space="0" w:color="auto"/>
                                <w:right w:val="none" w:sz="0" w:space="0" w:color="auto"/>
                              </w:divBdr>
                              <w:divsChild>
                                <w:div w:id="897058866">
                                  <w:marLeft w:val="0"/>
                                  <w:marRight w:val="0"/>
                                  <w:marTop w:val="0"/>
                                  <w:marBottom w:val="0"/>
                                  <w:divBdr>
                                    <w:top w:val="single" w:sz="6" w:space="0" w:color="DDDDDD"/>
                                    <w:left w:val="single" w:sz="6" w:space="0" w:color="DDDDDD"/>
                                    <w:bottom w:val="single" w:sz="6" w:space="0" w:color="DDDDDD"/>
                                    <w:right w:val="single" w:sz="6" w:space="0" w:color="DDDDDD"/>
                                  </w:divBdr>
                                  <w:divsChild>
                                    <w:div w:id="10498376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8736645">
                      <w:marLeft w:val="0"/>
                      <w:marRight w:val="0"/>
                      <w:marTop w:val="0"/>
                      <w:marBottom w:val="300"/>
                      <w:divBdr>
                        <w:top w:val="single" w:sz="6" w:space="0" w:color="E3E3E3"/>
                        <w:left w:val="single" w:sz="6" w:space="0" w:color="E3E3E3"/>
                        <w:bottom w:val="single" w:sz="6" w:space="0" w:color="E3E3E3"/>
                        <w:right w:val="single" w:sz="6" w:space="0" w:color="E3E3E3"/>
                      </w:divBdr>
                      <w:divsChild>
                        <w:div w:id="636299678">
                          <w:marLeft w:val="0"/>
                          <w:marRight w:val="0"/>
                          <w:marTop w:val="0"/>
                          <w:marBottom w:val="0"/>
                          <w:divBdr>
                            <w:top w:val="none" w:sz="0" w:space="0" w:color="auto"/>
                            <w:left w:val="none" w:sz="0" w:space="0" w:color="auto"/>
                            <w:bottom w:val="none" w:sz="0" w:space="0" w:color="auto"/>
                            <w:right w:val="none" w:sz="0" w:space="0" w:color="auto"/>
                          </w:divBdr>
                          <w:divsChild>
                            <w:div w:id="1234926441">
                              <w:marLeft w:val="0"/>
                              <w:marRight w:val="0"/>
                              <w:marTop w:val="0"/>
                              <w:marBottom w:val="0"/>
                              <w:divBdr>
                                <w:top w:val="none" w:sz="0" w:space="0" w:color="auto"/>
                                <w:left w:val="none" w:sz="0" w:space="0" w:color="auto"/>
                                <w:bottom w:val="none" w:sz="0" w:space="0" w:color="auto"/>
                                <w:right w:val="none" w:sz="0" w:space="0" w:color="auto"/>
                              </w:divBdr>
                              <w:divsChild>
                                <w:div w:id="200601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66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127801">
      <w:bodyDiv w:val="1"/>
      <w:marLeft w:val="0"/>
      <w:marRight w:val="0"/>
      <w:marTop w:val="0"/>
      <w:marBottom w:val="0"/>
      <w:divBdr>
        <w:top w:val="none" w:sz="0" w:space="0" w:color="auto"/>
        <w:left w:val="none" w:sz="0" w:space="0" w:color="auto"/>
        <w:bottom w:val="none" w:sz="0" w:space="0" w:color="auto"/>
        <w:right w:val="none" w:sz="0" w:space="0" w:color="auto"/>
      </w:divBdr>
    </w:div>
    <w:div w:id="210144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11</Pages>
  <Words>1764</Words>
  <Characters>10058</Characters>
  <Application>Microsoft Office Word</Application>
  <DocSecurity>0</DocSecurity>
  <Lines>83</Lines>
  <Paragraphs>23</Paragraphs>
  <ScaleCrop>false</ScaleCrop>
  <Company>微软中国</Company>
  <LinksUpToDate>false</LinksUpToDate>
  <CharactersWithSpaces>11799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Lenovo User</cp:lastModifiedBy>
  <cp:revision>8</cp:revision>
  <dcterms:created xsi:type="dcterms:W3CDTF">2019-05-11T01:12:00Z</dcterms:created>
  <dcterms:modified xsi:type="dcterms:W3CDTF">2019-05-16T07:00:00Z</dcterms:modified>
</cp:coreProperties>
</file>